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50" w:rsidRDefault="00890719">
      <w:pPr>
        <w:spacing w:after="0" w:line="288" w:lineRule="auto"/>
        <w:rPr>
          <w:rFonts w:ascii="Times New Roman" w:hAnsi="Times New Roman" w:cs="Times New Roman"/>
        </w:rPr>
      </w:pPr>
      <w:r>
        <w:rPr>
          <w:rFonts w:ascii="Times New Roman" w:hAnsi="Times New Roman" w:cs="Times New Roman"/>
        </w:rPr>
        <w:t>ICS</w:t>
      </w:r>
      <w:r>
        <w:rPr>
          <w:rFonts w:ascii="Times New Roman" w:hAnsi="Times New Roman" w:cs="Times New Roman"/>
        </w:rPr>
        <w:t>号：</w:t>
      </w:r>
      <w:r>
        <w:rPr>
          <w:rFonts w:ascii="Times New Roman" w:hAnsi="Times New Roman" w:cs="Times New Roman"/>
        </w:rPr>
        <w:t>71.040.40</w:t>
      </w:r>
    </w:p>
    <w:p w:rsidR="00701150" w:rsidRDefault="00890719">
      <w:pPr>
        <w:spacing w:after="0" w:line="288" w:lineRule="auto"/>
        <w:rPr>
          <w:rFonts w:ascii="Times New Roman" w:hAnsi="Times New Roman" w:cs="Times New Roman"/>
        </w:rPr>
      </w:pPr>
      <w:r>
        <w:rPr>
          <w:rFonts w:ascii="Times New Roman" w:hAnsi="Times New Roman" w:cs="Times New Roman"/>
        </w:rPr>
        <w:t>中国标准文献分类号：</w:t>
      </w:r>
      <w:r>
        <w:rPr>
          <w:rFonts w:ascii="Times New Roman" w:hAnsi="Times New Roman" w:cs="Times New Roman"/>
        </w:rPr>
        <w:t>H 17</w:t>
      </w:r>
    </w:p>
    <w:p w:rsidR="00701150" w:rsidRDefault="00701150">
      <w:pPr>
        <w:rPr>
          <w:rFonts w:ascii="Times New Roman" w:hAnsi="Times New Roman" w:cs="Times New Roman"/>
        </w:rPr>
      </w:pPr>
    </w:p>
    <w:p w:rsidR="00701150" w:rsidRDefault="00890719" w:rsidP="005C3943">
      <w:pPr>
        <w:spacing w:line="240" w:lineRule="auto"/>
        <w:ind w:firstLineChars="59" w:firstLine="569"/>
        <w:jc w:val="both"/>
        <w:rPr>
          <w:rFonts w:ascii="Times New Roman" w:eastAsia="等线" w:hAnsi="Times New Roman" w:cs="Times New Roman"/>
          <w:b/>
          <w:bCs/>
          <w:sz w:val="96"/>
          <w:szCs w:val="96"/>
        </w:rPr>
      </w:pPr>
      <w:r>
        <w:rPr>
          <w:rFonts w:ascii="Times New Roman" w:eastAsia="等线" w:hAnsi="Times New Roman" w:cs="Times New Roman"/>
          <w:b/>
          <w:bCs/>
          <w:sz w:val="96"/>
          <w:szCs w:val="96"/>
        </w:rPr>
        <w:t>团</w:t>
      </w:r>
      <w:r>
        <w:rPr>
          <w:rFonts w:ascii="Times New Roman" w:eastAsia="等线" w:hAnsi="Times New Roman" w:cs="Times New Roman"/>
          <w:b/>
          <w:bCs/>
          <w:sz w:val="96"/>
          <w:szCs w:val="96"/>
        </w:rPr>
        <w:t xml:space="preserve">   </w:t>
      </w:r>
      <w:r>
        <w:rPr>
          <w:rFonts w:ascii="Times New Roman" w:eastAsia="等线" w:hAnsi="Times New Roman" w:cs="Times New Roman"/>
          <w:b/>
          <w:bCs/>
          <w:sz w:val="96"/>
          <w:szCs w:val="96"/>
        </w:rPr>
        <w:t>体</w:t>
      </w:r>
      <w:r>
        <w:rPr>
          <w:rFonts w:ascii="Times New Roman" w:eastAsia="等线" w:hAnsi="Times New Roman" w:cs="Times New Roman"/>
          <w:b/>
          <w:bCs/>
          <w:sz w:val="96"/>
          <w:szCs w:val="96"/>
        </w:rPr>
        <w:t xml:space="preserve">   </w:t>
      </w:r>
      <w:r>
        <w:rPr>
          <w:rFonts w:ascii="Times New Roman" w:eastAsia="等线" w:hAnsi="Times New Roman" w:cs="Times New Roman"/>
          <w:b/>
          <w:bCs/>
          <w:sz w:val="96"/>
          <w:szCs w:val="96"/>
        </w:rPr>
        <w:t>标</w:t>
      </w:r>
      <w:r>
        <w:rPr>
          <w:rFonts w:ascii="Times New Roman" w:eastAsia="等线" w:hAnsi="Times New Roman" w:cs="Times New Roman"/>
          <w:b/>
          <w:bCs/>
          <w:sz w:val="96"/>
          <w:szCs w:val="96"/>
        </w:rPr>
        <w:t xml:space="preserve">   </w:t>
      </w:r>
      <w:r>
        <w:rPr>
          <w:rFonts w:ascii="Times New Roman" w:eastAsia="等线" w:hAnsi="Times New Roman" w:cs="Times New Roman"/>
          <w:b/>
          <w:bCs/>
          <w:sz w:val="96"/>
          <w:szCs w:val="96"/>
        </w:rPr>
        <w:t>准</w:t>
      </w:r>
    </w:p>
    <w:p w:rsidR="00701150" w:rsidRDefault="00890719">
      <w:pPr>
        <w:widowControl w:val="0"/>
        <w:spacing w:after="0" w:line="400" w:lineRule="exact"/>
        <w:jc w:val="center"/>
        <w:rPr>
          <w:rFonts w:ascii="Times New Roman" w:eastAsia="黑体" w:hAnsi="Times New Roman" w:cs="Times New Roman"/>
          <w:kern w:val="2"/>
          <w:sz w:val="28"/>
          <w:szCs w:val="36"/>
        </w:rPr>
      </w:pPr>
      <w:r>
        <w:rPr>
          <w:rFonts w:ascii="Times New Roman" w:hAnsi="Times New Roman" w:cs="Times New Roman"/>
          <w:szCs w:val="21"/>
        </w:rPr>
        <w:t xml:space="preserve">                                                        </w:t>
      </w:r>
      <w:r>
        <w:rPr>
          <w:rFonts w:ascii="Times New Roman" w:eastAsia="黑体" w:hAnsi="Times New Roman" w:cs="Times New Roman"/>
          <w:kern w:val="2"/>
          <w:sz w:val="28"/>
          <w:szCs w:val="36"/>
        </w:rPr>
        <w:t>T/SCS0000</w:t>
      </w:r>
      <w:r w:rsidR="006807C0">
        <w:rPr>
          <w:rFonts w:ascii="Times New Roman" w:eastAsia="黑体" w:hAnsi="Times New Roman" w:cs="Times New Roman" w:hint="eastAsia"/>
          <w:kern w:val="2"/>
          <w:sz w:val="28"/>
          <w:szCs w:val="36"/>
        </w:rPr>
        <w:t>11</w:t>
      </w:r>
      <w:r>
        <w:rPr>
          <w:rFonts w:ascii="Times New Roman" w:eastAsia="黑体" w:hAnsi="Times New Roman" w:cs="Times New Roman"/>
          <w:kern w:val="2"/>
          <w:sz w:val="28"/>
          <w:szCs w:val="36"/>
        </w:rPr>
        <w:t>-202</w:t>
      </w:r>
      <w:r w:rsidR="006807C0">
        <w:rPr>
          <w:rFonts w:ascii="Times New Roman" w:eastAsia="黑体" w:hAnsi="Times New Roman" w:cs="Times New Roman" w:hint="eastAsia"/>
          <w:kern w:val="2"/>
          <w:sz w:val="28"/>
          <w:szCs w:val="36"/>
        </w:rPr>
        <w:t>1</w:t>
      </w:r>
    </w:p>
    <w:p w:rsidR="00701150" w:rsidRDefault="00666247" w:rsidP="005731D8">
      <w:pPr>
        <w:rPr>
          <w:rFonts w:ascii="Times New Roman" w:hAnsi="Times New Roman" w:cs="Times New Roman"/>
          <w:sz w:val="36"/>
          <w:szCs w:val="36"/>
        </w:rPr>
      </w:pPr>
      <w:r w:rsidRPr="00666247">
        <w:rPr>
          <w:rFonts w:ascii="Times New Roman" w:eastAsia="宋体" w:hAnsi="Times New Roman" w:cs="Times New Roman"/>
          <w:kern w:val="2"/>
          <w:sz w:val="21"/>
          <w:szCs w:val="24"/>
        </w:rPr>
        <w:pict>
          <v:line id="_x0000_s1026" style="position:absolute;z-index:251659264" from="9pt,25.7pt" to="493.1pt,25.7pt" o:gfxdata="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BLCidUAAAAIAQAADwAAAAAAAAABACAAAAAiAAAAZHJzL2Rvd25yZXYueG1sUEsBAhQAFAAA&#10;AAgAh07iQIq34r/yAQAA0wMAAA4AAAAAAAAAAQAgAAAAJAEAAGRycy9lMm9Eb2MueG1sUEsFBgAA&#10;AAAGAAYAWQEAAIgFAAAAAA==&#10;" strokeweight=".5pt">
            <v:stroke joinstyle="miter"/>
          </v:line>
        </w:pict>
      </w:r>
    </w:p>
    <w:p w:rsidR="00701150" w:rsidRDefault="00701150">
      <w:pPr>
        <w:ind w:leftChars="50" w:left="1010" w:hangingChars="250" w:hanging="900"/>
        <w:jc w:val="center"/>
        <w:rPr>
          <w:rFonts w:ascii="Times New Roman" w:hAnsi="Times New Roman" w:cs="Times New Roman"/>
          <w:sz w:val="36"/>
          <w:szCs w:val="36"/>
        </w:rPr>
      </w:pPr>
    </w:p>
    <w:p w:rsidR="00701150" w:rsidRDefault="00701150">
      <w:pPr>
        <w:ind w:leftChars="50" w:left="1010" w:hangingChars="250" w:hanging="900"/>
        <w:jc w:val="center"/>
        <w:rPr>
          <w:rFonts w:ascii="Times New Roman" w:hAnsi="Times New Roman" w:cs="Times New Roman"/>
          <w:sz w:val="36"/>
          <w:szCs w:val="36"/>
        </w:rPr>
      </w:pPr>
    </w:p>
    <w:p w:rsidR="00701150" w:rsidRDefault="00890719">
      <w:pPr>
        <w:ind w:leftChars="50" w:left="1415" w:hangingChars="250" w:hanging="1305"/>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碳化硼</w:t>
      </w:r>
      <w:r>
        <w:rPr>
          <w:rFonts w:ascii="Times New Roman" w:eastAsia="宋体" w:hAnsi="Times New Roman" w:cs="Times New Roman"/>
          <w:b/>
          <w:bCs/>
          <w:sz w:val="52"/>
          <w:szCs w:val="52"/>
        </w:rPr>
        <w:t>-</w:t>
      </w:r>
      <w:r>
        <w:rPr>
          <w:rFonts w:ascii="Times New Roman" w:eastAsia="宋体" w:hAnsi="Times New Roman" w:cs="Times New Roman"/>
          <w:b/>
          <w:bCs/>
          <w:sz w:val="52"/>
          <w:szCs w:val="52"/>
        </w:rPr>
        <w:t>氧化铝芯块中氟的测定</w:t>
      </w:r>
    </w:p>
    <w:p w:rsidR="00701150" w:rsidRDefault="00890719">
      <w:pPr>
        <w:ind w:leftChars="50" w:left="1415" w:hangingChars="250" w:hanging="1305"/>
        <w:jc w:val="center"/>
        <w:rPr>
          <w:rFonts w:ascii="Times New Roman" w:eastAsia="宋体" w:hAnsi="Times New Roman" w:cs="Times New Roman"/>
          <w:b/>
          <w:bCs/>
          <w:sz w:val="52"/>
          <w:szCs w:val="52"/>
        </w:rPr>
      </w:pPr>
      <w:r>
        <w:rPr>
          <w:rFonts w:ascii="Times New Roman" w:eastAsia="宋体" w:hAnsi="Times New Roman" w:cs="Times New Roman"/>
          <w:b/>
          <w:bCs/>
          <w:sz w:val="52"/>
          <w:szCs w:val="52"/>
        </w:rPr>
        <w:t>高温水解</w:t>
      </w:r>
      <w:r>
        <w:rPr>
          <w:rFonts w:ascii="Times New Roman" w:eastAsia="宋体" w:hAnsi="Times New Roman" w:cs="Times New Roman"/>
          <w:b/>
          <w:bCs/>
          <w:sz w:val="52"/>
          <w:szCs w:val="52"/>
        </w:rPr>
        <w:t>-</w:t>
      </w:r>
      <w:r>
        <w:rPr>
          <w:rFonts w:ascii="Times New Roman" w:eastAsia="宋体" w:hAnsi="Times New Roman" w:cs="Times New Roman"/>
          <w:b/>
          <w:bCs/>
          <w:sz w:val="52"/>
          <w:szCs w:val="52"/>
        </w:rPr>
        <w:t>离子选择电极法</w:t>
      </w:r>
    </w:p>
    <w:p w:rsidR="00701150" w:rsidRDefault="00890719">
      <w:pPr>
        <w:spacing w:line="288" w:lineRule="auto"/>
        <w:ind w:leftChars="50" w:left="810" w:hangingChars="250" w:hanging="700"/>
        <w:jc w:val="center"/>
        <w:rPr>
          <w:rFonts w:ascii="Times New Roman" w:eastAsia="宋体" w:hAnsi="Times New Roman" w:cs="Times New Roman"/>
          <w:b/>
          <w:bCs/>
          <w:color w:val="000000"/>
          <w:sz w:val="28"/>
          <w:szCs w:val="28"/>
        </w:rPr>
      </w:pPr>
      <w:r>
        <w:rPr>
          <w:rFonts w:ascii="Times New Roman" w:eastAsia="华文中宋" w:hAnsi="Times New Roman" w:cs="Times New Roman"/>
          <w:color w:val="000000"/>
          <w:sz w:val="28"/>
          <w:szCs w:val="28"/>
        </w:rPr>
        <w:t xml:space="preserve"> </w:t>
      </w:r>
      <w:r>
        <w:rPr>
          <w:rFonts w:ascii="Times New Roman" w:eastAsia="宋体" w:hAnsi="Times New Roman" w:cs="Times New Roman"/>
          <w:b/>
          <w:bCs/>
          <w:color w:val="000000"/>
          <w:sz w:val="28"/>
          <w:szCs w:val="28"/>
        </w:rPr>
        <w:t xml:space="preserve">Determination of fluorine in boron carbide -aluminum oxide pellets by </w:t>
      </w:r>
      <w:proofErr w:type="spellStart"/>
      <w:r>
        <w:rPr>
          <w:rFonts w:ascii="Times New Roman" w:eastAsia="宋体" w:hAnsi="Times New Roman" w:cs="Times New Roman"/>
          <w:b/>
          <w:bCs/>
          <w:color w:val="000000"/>
          <w:sz w:val="28"/>
          <w:szCs w:val="28"/>
        </w:rPr>
        <w:t>pyrohydrolysis</w:t>
      </w:r>
      <w:proofErr w:type="spellEnd"/>
      <w:r>
        <w:rPr>
          <w:rFonts w:ascii="Times New Roman" w:eastAsia="宋体" w:hAnsi="Times New Roman" w:cs="Times New Roman"/>
          <w:b/>
          <w:bCs/>
          <w:color w:val="000000"/>
          <w:sz w:val="28"/>
          <w:szCs w:val="28"/>
        </w:rPr>
        <w:t>-ion chromatography</w:t>
      </w:r>
    </w:p>
    <w:p w:rsidR="00701150" w:rsidRDefault="00890719">
      <w:pPr>
        <w:pStyle w:val="af1"/>
        <w:tabs>
          <w:tab w:val="left" w:pos="5775"/>
        </w:tabs>
        <w:jc w:val="center"/>
      </w:pPr>
      <w:r>
        <w:rPr>
          <w:rFonts w:hint="eastAsia"/>
        </w:rPr>
        <w:t>征求意见稿</w:t>
      </w:r>
    </w:p>
    <w:p w:rsidR="00701150" w:rsidRDefault="00701150">
      <w:pPr>
        <w:spacing w:line="288" w:lineRule="auto"/>
        <w:ind w:leftChars="50" w:left="813" w:hangingChars="250" w:hanging="703"/>
        <w:jc w:val="center"/>
        <w:rPr>
          <w:rFonts w:ascii="Times New Roman" w:eastAsia="宋体" w:hAnsi="Times New Roman" w:cs="Times New Roman"/>
          <w:b/>
          <w:bCs/>
          <w:color w:val="000000"/>
          <w:sz w:val="28"/>
          <w:szCs w:val="28"/>
        </w:rPr>
      </w:pPr>
    </w:p>
    <w:p w:rsidR="00701150" w:rsidRDefault="00701150">
      <w:pPr>
        <w:spacing w:line="288" w:lineRule="auto"/>
        <w:ind w:leftChars="50" w:left="710" w:hangingChars="250" w:hanging="600"/>
        <w:jc w:val="center"/>
        <w:rPr>
          <w:rFonts w:ascii="Times New Roman" w:eastAsia="华文中宋" w:hAnsi="Times New Roman" w:cs="Times New Roman"/>
          <w:sz w:val="24"/>
          <w:szCs w:val="24"/>
        </w:rPr>
      </w:pPr>
    </w:p>
    <w:p w:rsidR="00701150" w:rsidRDefault="00701150">
      <w:pPr>
        <w:spacing w:line="288" w:lineRule="auto"/>
        <w:ind w:leftChars="50" w:left="710" w:hangingChars="250" w:hanging="600"/>
        <w:jc w:val="center"/>
        <w:rPr>
          <w:rFonts w:ascii="Times New Roman" w:eastAsia="华文中宋" w:hAnsi="Times New Roman" w:cs="Times New Roman"/>
          <w:sz w:val="24"/>
          <w:szCs w:val="24"/>
        </w:rPr>
      </w:pPr>
    </w:p>
    <w:p w:rsidR="00701150" w:rsidRDefault="00701150">
      <w:pPr>
        <w:spacing w:line="288" w:lineRule="auto"/>
        <w:ind w:leftChars="50" w:left="710" w:hangingChars="250" w:hanging="600"/>
        <w:jc w:val="center"/>
        <w:rPr>
          <w:rFonts w:ascii="Times New Roman" w:eastAsia="华文中宋" w:hAnsi="Times New Roman" w:cs="Times New Roman"/>
          <w:sz w:val="24"/>
          <w:szCs w:val="24"/>
        </w:rPr>
      </w:pPr>
    </w:p>
    <w:p w:rsidR="00701150" w:rsidRDefault="00701150">
      <w:pPr>
        <w:spacing w:line="288" w:lineRule="auto"/>
        <w:ind w:leftChars="50" w:left="710" w:hangingChars="250" w:hanging="600"/>
        <w:jc w:val="center"/>
        <w:rPr>
          <w:rFonts w:ascii="Times New Roman" w:eastAsia="华文中宋" w:hAnsi="Times New Roman" w:cs="Times New Roman"/>
          <w:sz w:val="24"/>
          <w:szCs w:val="24"/>
        </w:rPr>
      </w:pPr>
    </w:p>
    <w:p w:rsidR="00701150" w:rsidRDefault="00701150">
      <w:pPr>
        <w:spacing w:line="288" w:lineRule="auto"/>
        <w:ind w:leftChars="50" w:left="710" w:hangingChars="250" w:hanging="600"/>
        <w:jc w:val="center"/>
        <w:rPr>
          <w:rFonts w:ascii="Times New Roman" w:eastAsia="华文中宋" w:hAnsi="Times New Roman" w:cs="Times New Roman"/>
          <w:sz w:val="24"/>
          <w:szCs w:val="24"/>
        </w:rPr>
      </w:pPr>
    </w:p>
    <w:p w:rsidR="00701150" w:rsidRDefault="00666247">
      <w:pPr>
        <w:widowControl w:val="0"/>
        <w:spacing w:after="0" w:line="360" w:lineRule="auto"/>
        <w:jc w:val="both"/>
        <w:rPr>
          <w:rFonts w:ascii="Times New Roman" w:eastAsia="黑体" w:hAnsi="Times New Roman" w:cs="Times New Roman"/>
          <w:kern w:val="2"/>
          <w:sz w:val="28"/>
          <w:szCs w:val="36"/>
        </w:rPr>
      </w:pPr>
      <w:r w:rsidRPr="00666247">
        <w:rPr>
          <w:rFonts w:ascii="Times New Roman" w:eastAsia="宋体" w:hAnsi="Times New Roman" w:cs="Times New Roman"/>
          <w:kern w:val="2"/>
          <w:sz w:val="21"/>
        </w:rPr>
        <w:pict>
          <v:line id="_x0000_s1028" style="position:absolute;left:0;text-align:left;flip:y;z-index:251660288" from="-1.3pt,24.6pt" to="486.5pt,24.85pt" o:gfxdata="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kBAq1gAAAAgBAAAPAAAAAAAAAAEAIAAAACIAAABkcnMvZG93bnJl&#10;di54bWxQSwECFAAUAAAACACHTuJAL2HLZf8BAADgAwAADgAAAAAAAAABACAAAAAlAQAAZHJzL2Uy&#10;b0RvYy54bWxQSwUGAAAAAAYABgBZAQAAlgUAAAAA&#10;" strokeweight=".5pt">
            <v:stroke joinstyle="miter"/>
          </v:line>
        </w:pict>
      </w:r>
      <w:r w:rsidR="00890719">
        <w:rPr>
          <w:rFonts w:ascii="Times New Roman" w:eastAsia="黑体" w:hAnsi="Times New Roman" w:cs="Times New Roman"/>
          <w:kern w:val="2"/>
          <w:sz w:val="28"/>
          <w:szCs w:val="36"/>
        </w:rPr>
        <w:t>202</w:t>
      </w:r>
      <w:r w:rsidR="006807C0">
        <w:rPr>
          <w:rFonts w:ascii="Times New Roman" w:eastAsia="黑体" w:hAnsi="Times New Roman" w:cs="Times New Roman" w:hint="eastAsia"/>
          <w:kern w:val="2"/>
          <w:sz w:val="28"/>
          <w:szCs w:val="36"/>
        </w:rPr>
        <w:t>1</w:t>
      </w:r>
      <w:r w:rsidR="00890719">
        <w:rPr>
          <w:rFonts w:ascii="Times New Roman" w:eastAsia="黑体" w:hAnsi="Times New Roman" w:cs="Times New Roman"/>
          <w:kern w:val="2"/>
          <w:sz w:val="28"/>
          <w:szCs w:val="36"/>
        </w:rPr>
        <w:t>-xx-xx</w:t>
      </w:r>
      <w:r w:rsidR="00890719">
        <w:rPr>
          <w:rFonts w:ascii="Times New Roman" w:eastAsia="黑体" w:hAnsi="Times New Roman" w:cs="Times New Roman"/>
          <w:kern w:val="2"/>
          <w:sz w:val="28"/>
          <w:szCs w:val="36"/>
        </w:rPr>
        <w:t>发布</w:t>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r>
      <w:r w:rsidR="00890719">
        <w:rPr>
          <w:rFonts w:ascii="Times New Roman" w:eastAsia="黑体" w:hAnsi="Times New Roman" w:cs="Times New Roman"/>
          <w:kern w:val="2"/>
          <w:sz w:val="28"/>
          <w:szCs w:val="36"/>
        </w:rPr>
        <w:tab/>
        <w:t xml:space="preserve">    202</w:t>
      </w:r>
      <w:r w:rsidR="006807C0">
        <w:rPr>
          <w:rFonts w:ascii="Times New Roman" w:eastAsia="黑体" w:hAnsi="Times New Roman" w:cs="Times New Roman" w:hint="eastAsia"/>
          <w:kern w:val="2"/>
          <w:sz w:val="28"/>
          <w:szCs w:val="36"/>
        </w:rPr>
        <w:t>1</w:t>
      </w:r>
      <w:r w:rsidR="00890719">
        <w:rPr>
          <w:rFonts w:ascii="Times New Roman" w:eastAsia="黑体" w:hAnsi="Times New Roman" w:cs="Times New Roman"/>
          <w:kern w:val="2"/>
          <w:sz w:val="28"/>
          <w:szCs w:val="36"/>
        </w:rPr>
        <w:t>-xx-xx</w:t>
      </w:r>
      <w:r w:rsidR="00890719">
        <w:rPr>
          <w:rFonts w:ascii="Times New Roman" w:eastAsia="黑体" w:hAnsi="Times New Roman" w:cs="Times New Roman"/>
          <w:kern w:val="2"/>
          <w:sz w:val="28"/>
          <w:szCs w:val="36"/>
        </w:rPr>
        <w:t>实施</w:t>
      </w:r>
    </w:p>
    <w:p w:rsidR="00701150" w:rsidRDefault="00890719" w:rsidP="00062D4E">
      <w:pPr>
        <w:widowControl w:val="0"/>
        <w:spacing w:beforeLines="50" w:after="0" w:line="360" w:lineRule="auto"/>
        <w:jc w:val="center"/>
        <w:rPr>
          <w:rFonts w:ascii="Times New Roman" w:eastAsia="黑体" w:hAnsi="Times New Roman" w:cs="Times New Roman"/>
          <w:b/>
          <w:bCs/>
          <w:spacing w:val="20"/>
          <w:w w:val="120"/>
          <w:kern w:val="2"/>
          <w:sz w:val="28"/>
          <w:szCs w:val="28"/>
        </w:rPr>
        <w:sectPr w:rsidR="00701150">
          <w:footerReference w:type="first" r:id="rId9"/>
          <w:pgSz w:w="11906" w:h="16838"/>
          <w:pgMar w:top="816" w:right="1009" w:bottom="363" w:left="1009" w:header="851" w:footer="992" w:gutter="0"/>
          <w:pgNumType w:fmt="upperRoman" w:start="1"/>
          <w:cols w:space="425"/>
          <w:docGrid w:type="lines" w:linePitch="312"/>
        </w:sectPr>
      </w:pPr>
      <w:r>
        <w:rPr>
          <w:rFonts w:ascii="Times New Roman" w:eastAsia="宋体" w:hAnsi="Times New Roman" w:cs="Times New Roman"/>
          <w:b/>
          <w:bCs/>
          <w:spacing w:val="20"/>
          <w:w w:val="120"/>
          <w:kern w:val="2"/>
          <w:sz w:val="28"/>
          <w:szCs w:val="28"/>
        </w:rPr>
        <w:t>上海市硅酸盐学会</w:t>
      </w:r>
      <w:r>
        <w:rPr>
          <w:rFonts w:ascii="Times New Roman" w:eastAsia="黑体" w:hAnsi="Times New Roman" w:cs="Times New Roman"/>
          <w:b/>
          <w:bCs/>
          <w:spacing w:val="20"/>
          <w:w w:val="120"/>
          <w:kern w:val="2"/>
          <w:sz w:val="28"/>
          <w:szCs w:val="28"/>
        </w:rPr>
        <w:t xml:space="preserve">  </w:t>
      </w:r>
      <w:r>
        <w:rPr>
          <w:rFonts w:ascii="Times New Roman" w:eastAsia="黑体" w:hAnsi="Times New Roman" w:cs="Times New Roman"/>
          <w:b/>
          <w:bCs/>
          <w:spacing w:val="20"/>
          <w:w w:val="120"/>
          <w:kern w:val="2"/>
          <w:sz w:val="28"/>
          <w:szCs w:val="28"/>
        </w:rPr>
        <w:t>发布</w:t>
      </w:r>
    </w:p>
    <w:p w:rsidR="00701150" w:rsidRDefault="00701150">
      <w:pPr>
        <w:spacing w:line="288" w:lineRule="auto"/>
        <w:rPr>
          <w:rFonts w:ascii="Times New Roman" w:hAnsi="Times New Roman" w:cs="Times New Roman"/>
          <w:sz w:val="30"/>
          <w:szCs w:val="30"/>
        </w:rPr>
      </w:pPr>
    </w:p>
    <w:p w:rsidR="00701150" w:rsidRDefault="00890719">
      <w:pPr>
        <w:pStyle w:val="2"/>
        <w:ind w:firstLineChars="1400" w:firstLine="3920"/>
        <w:rPr>
          <w:rFonts w:ascii="Times New Roman" w:eastAsia="黑体" w:hAnsi="Times New Roman" w:cs="Times New Roman"/>
          <w:color w:val="000000" w:themeColor="text1"/>
          <w:sz w:val="28"/>
          <w:szCs w:val="28"/>
        </w:rPr>
      </w:pPr>
      <w:bookmarkStart w:id="0" w:name="_Toc535830142"/>
      <w:r>
        <w:rPr>
          <w:rFonts w:ascii="Times New Roman" w:eastAsia="黑体" w:hAnsi="Times New Roman" w:cs="Times New Roman"/>
          <w:color w:val="000000" w:themeColor="text1"/>
          <w:sz w:val="28"/>
          <w:szCs w:val="28"/>
        </w:rPr>
        <w:t>前</w:t>
      </w:r>
      <w:r>
        <w:rPr>
          <w:rFonts w:ascii="Times New Roman" w:eastAsia="黑体" w:hAnsi="Times New Roman" w:cs="Times New Roman"/>
          <w:color w:val="000000" w:themeColor="text1"/>
          <w:sz w:val="28"/>
          <w:szCs w:val="28"/>
        </w:rPr>
        <w:t xml:space="preserve">   </w:t>
      </w:r>
      <w:r>
        <w:rPr>
          <w:rFonts w:ascii="Times New Roman" w:eastAsia="黑体" w:hAnsi="Times New Roman" w:cs="Times New Roman"/>
          <w:color w:val="000000" w:themeColor="text1"/>
          <w:sz w:val="28"/>
          <w:szCs w:val="28"/>
        </w:rPr>
        <w:t>言</w:t>
      </w:r>
      <w:bookmarkEnd w:id="0"/>
    </w:p>
    <w:p w:rsidR="00701150" w:rsidRDefault="00890719">
      <w:pPr>
        <w:spacing w:line="288"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本文件参照</w:t>
      </w:r>
      <w:r>
        <w:rPr>
          <w:rFonts w:ascii="Times New Roman" w:eastAsia="宋体" w:hAnsi="Times New Roman" w:cs="Times New Roman"/>
          <w:sz w:val="21"/>
          <w:szCs w:val="21"/>
        </w:rPr>
        <w:t>GB/T1.1-2020</w:t>
      </w:r>
      <w:r>
        <w:rPr>
          <w:rFonts w:ascii="Times New Roman" w:eastAsia="宋体" w:hAnsi="Times New Roman" w:cs="Times New Roman"/>
          <w:sz w:val="21"/>
          <w:szCs w:val="21"/>
        </w:rPr>
        <w:t>《标准化工作导则</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第</w:t>
      </w:r>
      <w:r>
        <w:rPr>
          <w:rFonts w:ascii="Times New Roman" w:eastAsia="宋体" w:hAnsi="Times New Roman" w:cs="Times New Roman"/>
          <w:sz w:val="21"/>
          <w:szCs w:val="21"/>
        </w:rPr>
        <w:t>1</w:t>
      </w:r>
      <w:r>
        <w:rPr>
          <w:rFonts w:ascii="Times New Roman" w:eastAsia="宋体" w:hAnsi="Times New Roman" w:cs="Times New Roman"/>
          <w:sz w:val="21"/>
          <w:szCs w:val="21"/>
        </w:rPr>
        <w:t>部分：标准化文件的结构和起草规则》，</w:t>
      </w:r>
      <w:r>
        <w:rPr>
          <w:rFonts w:ascii="Times New Roman" w:eastAsia="宋体" w:hAnsi="Times New Roman" w:cs="Times New Roman"/>
          <w:sz w:val="21"/>
          <w:szCs w:val="21"/>
        </w:rPr>
        <w:t>GB/T 20001.4</w:t>
      </w:r>
      <w:r>
        <w:rPr>
          <w:rFonts w:ascii="Times New Roman" w:eastAsia="宋体" w:hAnsi="Times New Roman" w:cs="Times New Roman"/>
          <w:sz w:val="21"/>
          <w:szCs w:val="21"/>
        </w:rPr>
        <w:t>《标准编写规则</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第</w:t>
      </w:r>
      <w:r>
        <w:rPr>
          <w:rFonts w:ascii="Times New Roman" w:eastAsia="宋体" w:hAnsi="Times New Roman" w:cs="Times New Roman"/>
          <w:sz w:val="21"/>
          <w:szCs w:val="21"/>
        </w:rPr>
        <w:t>4</w:t>
      </w:r>
      <w:r>
        <w:rPr>
          <w:rFonts w:ascii="Times New Roman" w:eastAsia="宋体" w:hAnsi="Times New Roman" w:cs="Times New Roman"/>
          <w:sz w:val="21"/>
          <w:szCs w:val="21"/>
        </w:rPr>
        <w:t>部分：试验方法标准》的规定起草。</w:t>
      </w:r>
    </w:p>
    <w:p w:rsidR="00701150" w:rsidRDefault="00890719">
      <w:pPr>
        <w:spacing w:line="288"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请注意本文件的某些内容可能涉及专利。本文件的发布机构不承担识别专利的责任。</w:t>
      </w:r>
    </w:p>
    <w:p w:rsidR="00B1187E" w:rsidRPr="00062D4E" w:rsidRDefault="00B1187E" w:rsidP="00B1187E">
      <w:pPr>
        <w:spacing w:line="288" w:lineRule="auto"/>
        <w:ind w:firstLineChars="200" w:firstLine="440"/>
        <w:rPr>
          <w:rFonts w:ascii="Times New Roman" w:eastAsia="宋体" w:hAnsi="Times New Roman" w:cs="Times New Roman"/>
          <w:sz w:val="21"/>
          <w:szCs w:val="21"/>
        </w:rPr>
      </w:pPr>
      <w:r w:rsidRPr="00062D4E">
        <w:rPr>
          <w:rFonts w:ascii="宋体" w:hAnsi="宋体" w:hint="eastAsia"/>
          <w:szCs w:val="21"/>
        </w:rPr>
        <w:t>本文件由上海市硅酸盐学会提出、归口、宣贯并实施。</w:t>
      </w:r>
    </w:p>
    <w:p w:rsidR="00446FD6" w:rsidRPr="00446FD6" w:rsidRDefault="00890719" w:rsidP="00446FD6">
      <w:pPr>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本文件起草单位：</w:t>
      </w:r>
      <w:r w:rsidR="00446FD6" w:rsidRPr="00446FD6">
        <w:rPr>
          <w:rFonts w:ascii="Times New Roman" w:eastAsia="宋体" w:hAnsi="Times New Roman" w:cs="Times New Roman" w:hint="eastAsia"/>
          <w:sz w:val="21"/>
          <w:szCs w:val="21"/>
        </w:rPr>
        <w:t>中国科学院上海硅酸盐研究所、中核北方核燃料元件有限公司、上海核工程研究设计院、</w:t>
      </w:r>
      <w:r w:rsidR="00DD5C63">
        <w:rPr>
          <w:rFonts w:ascii="Times New Roman" w:eastAsia="宋体" w:hAnsi="Times New Roman" w:cs="Times New Roman"/>
          <w:sz w:val="21"/>
          <w:szCs w:val="21"/>
        </w:rPr>
        <w:t>上海市硅酸盐学会</w:t>
      </w:r>
      <w:r w:rsidR="00DD5C63">
        <w:rPr>
          <w:rFonts w:ascii="Times New Roman" w:eastAsia="宋体" w:hAnsi="Times New Roman" w:cs="Times New Roman" w:hint="eastAsia"/>
          <w:sz w:val="21"/>
          <w:szCs w:val="21"/>
        </w:rPr>
        <w:t>、</w:t>
      </w:r>
      <w:r w:rsidR="00062D4E" w:rsidRPr="00062D4E">
        <w:rPr>
          <w:rFonts w:ascii="Times New Roman" w:eastAsia="宋体" w:hAnsi="Times New Roman" w:cs="Times New Roman" w:hint="eastAsia"/>
          <w:sz w:val="21"/>
          <w:szCs w:val="21"/>
        </w:rPr>
        <w:t>上海衡益特陶新材料有限公司</w:t>
      </w:r>
      <w:r w:rsidR="00446FD6" w:rsidRPr="00446FD6">
        <w:rPr>
          <w:rFonts w:ascii="Times New Roman" w:eastAsia="宋体" w:hAnsi="Times New Roman" w:cs="Times New Roman" w:hint="eastAsia"/>
          <w:sz w:val="21"/>
          <w:szCs w:val="21"/>
        </w:rPr>
        <w:t>、福莱特玻璃集团股份有限公司。</w:t>
      </w:r>
    </w:p>
    <w:p w:rsidR="00701150" w:rsidRPr="00446FD6" w:rsidRDefault="00890719" w:rsidP="00446FD6">
      <w:pPr>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本文件主要起草人：</w:t>
      </w:r>
      <w:r w:rsidR="00C8657D" w:rsidRPr="00C8657D">
        <w:rPr>
          <w:rFonts w:ascii="Times New Roman" w:eastAsia="宋体" w:hAnsi="Times New Roman" w:cs="Times New Roman" w:hint="eastAsia"/>
          <w:sz w:val="21"/>
          <w:szCs w:val="21"/>
        </w:rPr>
        <w:t>朱月琴</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张兆泉</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吴永庆</w:t>
      </w:r>
      <w:r w:rsidR="00F84485" w:rsidRPr="009815E7">
        <w:rPr>
          <w:rFonts w:ascii="Times New Roman" w:eastAsia="宋体" w:hAnsi="Times New Roman" w:cs="Times New Roman" w:hint="eastAsia"/>
          <w:sz w:val="21"/>
          <w:szCs w:val="21"/>
        </w:rPr>
        <w:t>、</w:t>
      </w:r>
      <w:r w:rsidR="00C8657D" w:rsidRPr="009815E7">
        <w:rPr>
          <w:rFonts w:ascii="Times New Roman" w:eastAsia="宋体" w:hAnsi="Times New Roman" w:cs="Times New Roman" w:hint="eastAsia"/>
          <w:sz w:val="21"/>
          <w:szCs w:val="21"/>
        </w:rPr>
        <w:t>范武刚</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王</w:t>
      </w:r>
      <w:r w:rsidR="00310FB1">
        <w:rPr>
          <w:rFonts w:ascii="Times New Roman" w:eastAsia="宋体" w:hAnsi="Times New Roman" w:cs="Times New Roman" w:hint="eastAsia"/>
          <w:sz w:val="21"/>
          <w:szCs w:val="21"/>
        </w:rPr>
        <w:t xml:space="preserve">  </w:t>
      </w:r>
      <w:r w:rsidR="00C8657D" w:rsidRPr="00C8657D">
        <w:rPr>
          <w:rFonts w:ascii="Times New Roman" w:eastAsia="宋体" w:hAnsi="Times New Roman" w:cs="Times New Roman" w:hint="eastAsia"/>
          <w:sz w:val="21"/>
          <w:szCs w:val="21"/>
        </w:rPr>
        <w:t>群</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陈向阳</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房淑英</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卓尚军</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申俊华</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卢俊强</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杨永明</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徐道行</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白乾坤</w:t>
      </w:r>
      <w:r w:rsidR="00F84485" w:rsidRPr="00446FD6">
        <w:rPr>
          <w:rFonts w:ascii="Times New Roman" w:eastAsia="宋体" w:hAnsi="Times New Roman" w:cs="Times New Roman" w:hint="eastAsia"/>
          <w:sz w:val="21"/>
          <w:szCs w:val="21"/>
        </w:rPr>
        <w:t>、</w:t>
      </w:r>
      <w:r w:rsidR="00C8657D" w:rsidRPr="00C8657D">
        <w:rPr>
          <w:rFonts w:ascii="Times New Roman" w:eastAsia="宋体" w:hAnsi="Times New Roman" w:cs="Times New Roman" w:hint="eastAsia"/>
          <w:sz w:val="21"/>
          <w:szCs w:val="21"/>
        </w:rPr>
        <w:t>钱</w:t>
      </w:r>
      <w:r w:rsidR="00310FB1">
        <w:rPr>
          <w:rFonts w:ascii="Times New Roman" w:eastAsia="宋体" w:hAnsi="Times New Roman" w:cs="Times New Roman" w:hint="eastAsia"/>
          <w:sz w:val="21"/>
          <w:szCs w:val="21"/>
        </w:rPr>
        <w:t xml:space="preserve">  </w:t>
      </w:r>
      <w:r w:rsidR="00C8657D" w:rsidRPr="00C8657D">
        <w:rPr>
          <w:rFonts w:ascii="Times New Roman" w:eastAsia="宋体" w:hAnsi="Times New Roman" w:cs="Times New Roman" w:hint="eastAsia"/>
          <w:sz w:val="21"/>
          <w:szCs w:val="21"/>
        </w:rPr>
        <w:t>荣</w:t>
      </w:r>
      <w:r w:rsidR="009815E7">
        <w:rPr>
          <w:rFonts w:ascii="Times New Roman" w:eastAsia="宋体" w:hAnsi="Times New Roman" w:cs="Times New Roman" w:hint="eastAsia"/>
          <w:sz w:val="21"/>
          <w:szCs w:val="21"/>
        </w:rPr>
        <w:t>、顾中华、刘</w:t>
      </w:r>
      <w:r w:rsidR="00310FB1">
        <w:rPr>
          <w:rFonts w:ascii="Times New Roman" w:eastAsia="宋体" w:hAnsi="Times New Roman" w:cs="Times New Roman" w:hint="eastAsia"/>
          <w:sz w:val="21"/>
          <w:szCs w:val="21"/>
        </w:rPr>
        <w:t xml:space="preserve">  </w:t>
      </w:r>
      <w:proofErr w:type="gramStart"/>
      <w:r w:rsidR="009815E7">
        <w:rPr>
          <w:rFonts w:ascii="Times New Roman" w:eastAsia="宋体" w:hAnsi="Times New Roman" w:cs="Times New Roman" w:hint="eastAsia"/>
          <w:sz w:val="21"/>
          <w:szCs w:val="21"/>
        </w:rPr>
        <w:t>薇</w:t>
      </w:r>
      <w:proofErr w:type="gramEnd"/>
      <w:r>
        <w:rPr>
          <w:rFonts w:ascii="Times New Roman" w:eastAsia="宋体" w:hAnsi="Times New Roman" w:cs="Times New Roman"/>
          <w:sz w:val="21"/>
          <w:szCs w:val="21"/>
        </w:rPr>
        <w:t>。</w:t>
      </w:r>
    </w:p>
    <w:p w:rsidR="00C8657D" w:rsidRPr="00C8657D" w:rsidRDefault="00C8657D" w:rsidP="00C8657D">
      <w:pPr>
        <w:spacing w:line="288" w:lineRule="auto"/>
        <w:ind w:firstLineChars="200" w:firstLine="420"/>
        <w:rPr>
          <w:rFonts w:ascii="Times New Roman" w:eastAsia="宋体" w:hAnsi="Times New Roman" w:cs="Times New Roman"/>
          <w:sz w:val="21"/>
          <w:szCs w:val="21"/>
        </w:rPr>
      </w:pPr>
      <w:r w:rsidRPr="00C8657D">
        <w:rPr>
          <w:rFonts w:ascii="Times New Roman" w:eastAsia="宋体" w:hAnsi="Times New Roman" w:cs="Times New Roman" w:hint="eastAsia"/>
          <w:sz w:val="21"/>
          <w:szCs w:val="21"/>
        </w:rPr>
        <w:t>本文件承诺首批执行单位：中国科学院上海硅酸盐研究所、中核北方核燃料元件有限公司、上海核工程研究设计院、</w:t>
      </w:r>
      <w:r w:rsidR="00062D4E" w:rsidRPr="00062D4E">
        <w:rPr>
          <w:rFonts w:ascii="Times New Roman" w:eastAsia="宋体" w:hAnsi="Times New Roman" w:cs="Times New Roman" w:hint="eastAsia"/>
          <w:sz w:val="21"/>
          <w:szCs w:val="21"/>
        </w:rPr>
        <w:t>上海衡益特陶新材料有限公司</w:t>
      </w:r>
      <w:r w:rsidRPr="00C8657D">
        <w:rPr>
          <w:rFonts w:ascii="Times New Roman" w:eastAsia="宋体" w:hAnsi="Times New Roman" w:cs="Times New Roman" w:hint="eastAsia"/>
          <w:sz w:val="21"/>
          <w:szCs w:val="21"/>
        </w:rPr>
        <w:t>、福莱特玻璃集团股份有限公司</w:t>
      </w:r>
      <w:r>
        <w:rPr>
          <w:rFonts w:ascii="Times New Roman" w:eastAsia="宋体" w:hAnsi="Times New Roman" w:cs="Times New Roman" w:hint="eastAsia"/>
          <w:sz w:val="21"/>
          <w:szCs w:val="21"/>
        </w:rPr>
        <w:t>。</w:t>
      </w:r>
    </w:p>
    <w:p w:rsidR="00701150" w:rsidRDefault="00890719">
      <w:pPr>
        <w:spacing w:line="288" w:lineRule="auto"/>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本文件为首次发布。</w:t>
      </w: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pPr>
    </w:p>
    <w:p w:rsidR="00701150" w:rsidRDefault="00701150">
      <w:pPr>
        <w:spacing w:line="288" w:lineRule="auto"/>
        <w:rPr>
          <w:rFonts w:ascii="Times New Roman" w:eastAsia="宋体" w:hAnsi="Times New Roman" w:cs="Times New Roman"/>
          <w:sz w:val="24"/>
          <w:szCs w:val="24"/>
        </w:rPr>
        <w:sectPr w:rsidR="00701150">
          <w:headerReference w:type="default" r:id="rId10"/>
          <w:footerReference w:type="default" r:id="rId11"/>
          <w:pgSz w:w="11906" w:h="16838"/>
          <w:pgMar w:top="1440" w:right="1800" w:bottom="1440" w:left="1800" w:header="851" w:footer="992" w:gutter="0"/>
          <w:pgNumType w:fmt="upperRoman" w:start="1"/>
          <w:cols w:space="425"/>
          <w:docGrid w:type="lines" w:linePitch="312"/>
        </w:sectPr>
      </w:pPr>
    </w:p>
    <w:p w:rsidR="00701150" w:rsidRDefault="00701150">
      <w:pPr>
        <w:spacing w:line="360" w:lineRule="auto"/>
        <w:rPr>
          <w:rFonts w:ascii="Times New Roman" w:eastAsia="宋体" w:hAnsi="Times New Roman" w:cs="Times New Roman"/>
          <w:sz w:val="24"/>
          <w:szCs w:val="24"/>
        </w:rPr>
      </w:pPr>
    </w:p>
    <w:p w:rsidR="00701150" w:rsidRDefault="00890719">
      <w:pPr>
        <w:jc w:val="center"/>
        <w:rPr>
          <w:rFonts w:ascii="Times New Roman" w:eastAsia="黑体" w:hAnsi="Times New Roman" w:cs="Times New Roman"/>
          <w:sz w:val="28"/>
          <w:szCs w:val="28"/>
        </w:rPr>
      </w:pPr>
      <w:r>
        <w:rPr>
          <w:rFonts w:ascii="Times New Roman" w:eastAsia="黑体" w:hAnsi="Times New Roman" w:cs="Times New Roman"/>
          <w:sz w:val="28"/>
          <w:szCs w:val="28"/>
        </w:rPr>
        <w:t>碳化硼</w:t>
      </w:r>
      <w:r>
        <w:rPr>
          <w:rFonts w:ascii="Times New Roman" w:eastAsia="黑体" w:hAnsi="Times New Roman" w:cs="Times New Roman"/>
          <w:sz w:val="28"/>
          <w:szCs w:val="28"/>
        </w:rPr>
        <w:t>-</w:t>
      </w:r>
      <w:r>
        <w:rPr>
          <w:rFonts w:ascii="Times New Roman" w:eastAsia="黑体" w:hAnsi="Times New Roman" w:cs="Times New Roman"/>
          <w:sz w:val="28"/>
          <w:szCs w:val="28"/>
        </w:rPr>
        <w:t>氧化铝芯块中氟的测定</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高温水解</w:t>
      </w:r>
      <w:r>
        <w:rPr>
          <w:rFonts w:ascii="Times New Roman" w:eastAsia="黑体" w:hAnsi="Times New Roman" w:cs="Times New Roman"/>
          <w:sz w:val="28"/>
          <w:szCs w:val="28"/>
        </w:rPr>
        <w:t>-</w:t>
      </w:r>
      <w:r>
        <w:rPr>
          <w:rFonts w:ascii="Times New Roman" w:eastAsia="黑体" w:hAnsi="Times New Roman" w:cs="Times New Roman"/>
          <w:sz w:val="28"/>
          <w:szCs w:val="28"/>
        </w:rPr>
        <w:t>离子选择电极法</w:t>
      </w:r>
    </w:p>
    <w:p w:rsidR="00701150" w:rsidRDefault="00890719">
      <w:pPr>
        <w:autoSpaceDE w:val="0"/>
        <w:autoSpaceDN w:val="0"/>
        <w:adjustRightInd w:val="0"/>
        <w:spacing w:line="400" w:lineRule="exact"/>
        <w:ind w:firstLine="426"/>
        <w:rPr>
          <w:rFonts w:ascii="Times New Roman" w:eastAsia="黑体" w:hAnsi="Times New Roman" w:cs="Times New Roman"/>
          <w:color w:val="000000" w:themeColor="text1"/>
          <w:sz w:val="21"/>
          <w:szCs w:val="21"/>
        </w:rPr>
      </w:pPr>
      <w:bookmarkStart w:id="1" w:name="_Toc535830143"/>
      <w:r>
        <w:rPr>
          <w:rFonts w:ascii="黑体" w:eastAsia="黑体" w:hAnsi="黑体"/>
          <w:szCs w:val="21"/>
          <w:lang w:val="zh-CN"/>
        </w:rPr>
        <w:t>警示</w:t>
      </w:r>
      <w:r>
        <w:rPr>
          <w:rFonts w:ascii="黑体" w:eastAsia="黑体" w:hAnsi="黑体" w:hint="eastAsia"/>
          <w:szCs w:val="21"/>
          <w:lang w:val="zh-CN"/>
        </w:rPr>
        <w:t>——</w:t>
      </w:r>
      <w:r>
        <w:rPr>
          <w:rFonts w:ascii="黑体" w:eastAsia="黑体" w:hAnsi="黑体"/>
          <w:szCs w:val="21"/>
          <w:lang w:val="zh-CN"/>
        </w:rPr>
        <w:t>使用本</w:t>
      </w:r>
      <w:r>
        <w:rPr>
          <w:rFonts w:ascii="黑体" w:eastAsia="黑体" w:hAnsi="黑体" w:hint="eastAsia"/>
          <w:szCs w:val="21"/>
          <w:lang w:val="zh-CN"/>
        </w:rPr>
        <w:t>文件</w:t>
      </w:r>
      <w:r>
        <w:rPr>
          <w:rFonts w:ascii="黑体" w:eastAsia="黑体" w:hAnsi="黑体"/>
          <w:szCs w:val="21"/>
          <w:lang w:val="zh-CN"/>
        </w:rPr>
        <w:t>的人员应有正规实验室工作的实践经验。本</w:t>
      </w:r>
      <w:r>
        <w:rPr>
          <w:rFonts w:ascii="黑体" w:eastAsia="黑体" w:hAnsi="黑体" w:hint="eastAsia"/>
          <w:szCs w:val="21"/>
          <w:lang w:val="zh-CN"/>
        </w:rPr>
        <w:t>文件</w:t>
      </w:r>
      <w:r>
        <w:rPr>
          <w:rFonts w:ascii="黑体" w:eastAsia="黑体" w:hAnsi="黑体"/>
          <w:szCs w:val="21"/>
          <w:lang w:val="zh-CN"/>
        </w:rPr>
        <w:t>并未指出所有可能的安全问题。使用者有责任采取适当的安全和健康措施，并保证符合国家有关法规规定的条件。</w:t>
      </w:r>
    </w:p>
    <w:p w:rsidR="00701150" w:rsidRDefault="00890719">
      <w:pPr>
        <w:pStyle w:val="2"/>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 xml:space="preserve">1 </w:t>
      </w:r>
      <w:r>
        <w:rPr>
          <w:rFonts w:ascii="Times New Roman" w:eastAsia="黑体" w:hAnsi="Times New Roman" w:cs="Times New Roman"/>
          <w:color w:val="000000" w:themeColor="text1"/>
          <w:sz w:val="21"/>
          <w:szCs w:val="21"/>
        </w:rPr>
        <w:t>范围</w:t>
      </w:r>
      <w:bookmarkEnd w:id="1"/>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本文件规定了高温水解</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离子选择电极法测定碳化硼</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氧化铝芯块中氟元素的方法。</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本文件适用于碳化硼</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氧化铝芯块材料以及相关的碳化硼复合芯块材料中氟元素的测定。</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氟的测定范围：</w:t>
      </w:r>
      <w:r>
        <w:rPr>
          <w:rFonts w:ascii="Times New Roman" w:eastAsia="宋体" w:hAnsi="Times New Roman" w:cs="Times New Roman" w:hint="eastAsia"/>
          <w:sz w:val="21"/>
          <w:szCs w:val="21"/>
        </w:rPr>
        <w:t>0.0020%</w:t>
      </w:r>
      <w:r>
        <w:rPr>
          <w:rFonts w:ascii="Times New Roman" w:eastAsia="宋体" w:hAnsi="Times New Roman" w:cs="Times New Roman"/>
          <w:sz w:val="21"/>
          <w:szCs w:val="21"/>
        </w:rPr>
        <w:t>~</w:t>
      </w:r>
      <w:r>
        <w:rPr>
          <w:rFonts w:ascii="Times New Roman" w:eastAsia="宋体" w:hAnsi="Times New Roman" w:cs="Times New Roman" w:hint="eastAsia"/>
          <w:sz w:val="21"/>
          <w:szCs w:val="21"/>
        </w:rPr>
        <w:t>0.040%</w:t>
      </w:r>
      <w:r>
        <w:rPr>
          <w:rFonts w:ascii="Times New Roman" w:eastAsia="宋体" w:hAnsi="Times New Roman" w:cs="Times New Roman"/>
          <w:sz w:val="21"/>
          <w:szCs w:val="21"/>
        </w:rPr>
        <w:t>g</w:t>
      </w:r>
      <w:r>
        <w:rPr>
          <w:rFonts w:ascii="Times New Roman" w:eastAsia="宋体" w:hAnsi="Times New Roman" w:cs="Times New Roman" w:hint="eastAsia"/>
          <w:sz w:val="21"/>
          <w:szCs w:val="21"/>
        </w:rPr>
        <w:t>。</w:t>
      </w:r>
    </w:p>
    <w:p w:rsidR="00701150" w:rsidRDefault="00701150">
      <w:pPr>
        <w:spacing w:after="0" w:line="240" w:lineRule="auto"/>
        <w:ind w:firstLineChars="200" w:firstLine="420"/>
        <w:jc w:val="both"/>
        <w:rPr>
          <w:rFonts w:ascii="Times New Roman" w:eastAsia="宋体" w:hAnsi="Times New Roman" w:cs="Times New Roman"/>
          <w:sz w:val="21"/>
          <w:szCs w:val="21"/>
        </w:rPr>
      </w:pPr>
    </w:p>
    <w:p w:rsidR="00701150" w:rsidRDefault="00890719">
      <w:pPr>
        <w:pStyle w:val="2"/>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 xml:space="preserve">2 </w:t>
      </w:r>
      <w:r>
        <w:rPr>
          <w:rFonts w:ascii="Times New Roman" w:eastAsia="黑体" w:hAnsi="Times New Roman" w:cs="Times New Roman"/>
          <w:color w:val="000000" w:themeColor="text1"/>
          <w:sz w:val="21"/>
          <w:szCs w:val="21"/>
        </w:rPr>
        <w:t>规范性引用文件</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 xml:space="preserve">GB/T 602 </w:t>
      </w:r>
      <w:r>
        <w:rPr>
          <w:rFonts w:ascii="Times New Roman" w:eastAsia="宋体" w:hAnsi="Times New Roman" w:cs="Times New Roman"/>
          <w:sz w:val="21"/>
          <w:szCs w:val="21"/>
        </w:rPr>
        <w:t>化学试剂</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杂质测定用标准溶液的制备</w:t>
      </w:r>
    </w:p>
    <w:p w:rsidR="00701150" w:rsidRDefault="00701150">
      <w:pPr>
        <w:spacing w:after="0" w:line="240" w:lineRule="auto"/>
        <w:ind w:firstLineChars="200" w:firstLine="420"/>
        <w:jc w:val="both"/>
        <w:rPr>
          <w:rFonts w:ascii="Times New Roman" w:eastAsia="宋体" w:hAnsi="Times New Roman" w:cs="Times New Roman"/>
          <w:sz w:val="21"/>
          <w:szCs w:val="21"/>
        </w:rPr>
      </w:pPr>
    </w:p>
    <w:p w:rsidR="00701150" w:rsidRDefault="00890719">
      <w:pPr>
        <w:pStyle w:val="2"/>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 xml:space="preserve">3 </w:t>
      </w:r>
      <w:r>
        <w:rPr>
          <w:rFonts w:ascii="Times New Roman" w:eastAsia="黑体" w:hAnsi="Times New Roman" w:cs="Times New Roman"/>
          <w:color w:val="000000" w:themeColor="text1"/>
          <w:sz w:val="21"/>
          <w:szCs w:val="21"/>
        </w:rPr>
        <w:t>原理</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试样在</w:t>
      </w:r>
      <w:r>
        <w:rPr>
          <w:rFonts w:ascii="Times New Roman" w:eastAsia="宋体" w:hAnsi="Times New Roman" w:cs="Times New Roman"/>
          <w:sz w:val="21"/>
          <w:szCs w:val="21"/>
        </w:rPr>
        <w:t>1000℃~1200℃</w:t>
      </w:r>
      <w:r>
        <w:rPr>
          <w:rFonts w:ascii="Times New Roman" w:eastAsia="宋体" w:hAnsi="Times New Roman" w:cs="Times New Roman"/>
          <w:sz w:val="21"/>
          <w:szCs w:val="21"/>
        </w:rPr>
        <w:t>的石英管中，进行高温热水解</w:t>
      </w:r>
      <w:r>
        <w:rPr>
          <w:rFonts w:ascii="Times New Roman" w:eastAsia="宋体" w:hAnsi="Times New Roman" w:cs="Times New Roman" w:hint="eastAsia"/>
          <w:sz w:val="21"/>
          <w:szCs w:val="21"/>
        </w:rPr>
        <w:t>反应</w:t>
      </w:r>
      <w:r>
        <w:rPr>
          <w:rFonts w:ascii="Times New Roman" w:eastAsia="宋体" w:hAnsi="Times New Roman" w:cs="Times New Roman"/>
          <w:sz w:val="21"/>
          <w:szCs w:val="21"/>
        </w:rPr>
        <w:t>，氟以氟化</w:t>
      </w:r>
      <w:proofErr w:type="gramStart"/>
      <w:r>
        <w:rPr>
          <w:rFonts w:ascii="Times New Roman" w:eastAsia="宋体" w:hAnsi="Times New Roman" w:cs="Times New Roman"/>
          <w:sz w:val="21"/>
          <w:szCs w:val="21"/>
        </w:rPr>
        <w:t>氢形式</w:t>
      </w:r>
      <w:proofErr w:type="gramEnd"/>
      <w:r>
        <w:rPr>
          <w:rFonts w:ascii="Times New Roman" w:eastAsia="宋体" w:hAnsi="Times New Roman" w:cs="Times New Roman" w:hint="eastAsia"/>
          <w:sz w:val="21"/>
          <w:szCs w:val="21"/>
        </w:rPr>
        <w:t>被分离</w:t>
      </w:r>
      <w:r>
        <w:rPr>
          <w:rFonts w:ascii="Times New Roman" w:eastAsia="宋体" w:hAnsi="Times New Roman" w:cs="Times New Roman"/>
          <w:sz w:val="21"/>
          <w:szCs w:val="21"/>
        </w:rPr>
        <w:t>，</w:t>
      </w:r>
      <w:r>
        <w:rPr>
          <w:rFonts w:ascii="Times New Roman" w:eastAsia="宋体" w:hAnsi="Times New Roman" w:cs="Times New Roman" w:hint="eastAsia"/>
          <w:sz w:val="21"/>
          <w:szCs w:val="21"/>
        </w:rPr>
        <w:t>随后</w:t>
      </w:r>
      <w:r>
        <w:rPr>
          <w:rFonts w:ascii="Times New Roman" w:eastAsia="宋体" w:hAnsi="Times New Roman" w:cs="Times New Roman"/>
          <w:sz w:val="21"/>
          <w:szCs w:val="21"/>
        </w:rPr>
        <w:t>被碱液吸收，加入含有柠檬酸三钠和硝酸钾的络合掩蔽</w:t>
      </w:r>
      <w:r>
        <w:rPr>
          <w:rFonts w:ascii="Times New Roman" w:eastAsia="宋体" w:hAnsi="Times New Roman" w:cs="Times New Roman"/>
          <w:sz w:val="21"/>
          <w:szCs w:val="21"/>
        </w:rPr>
        <w:t>-</w:t>
      </w:r>
      <w:r>
        <w:rPr>
          <w:rFonts w:ascii="Times New Roman" w:eastAsia="宋体" w:hAnsi="Times New Roman" w:cs="Times New Roman"/>
          <w:sz w:val="21"/>
          <w:szCs w:val="21"/>
        </w:rPr>
        <w:t>离子强度调节剂</w:t>
      </w:r>
      <w:r>
        <w:rPr>
          <w:rFonts w:ascii="Times New Roman" w:eastAsia="宋体" w:hAnsi="Times New Roman" w:cs="Times New Roman" w:hint="eastAsia"/>
          <w:sz w:val="21"/>
          <w:szCs w:val="21"/>
        </w:rPr>
        <w:t>和盐酸</w:t>
      </w:r>
      <w:r>
        <w:rPr>
          <w:rFonts w:ascii="Times New Roman" w:eastAsia="宋体" w:hAnsi="Times New Roman" w:cs="Times New Roman"/>
          <w:sz w:val="21"/>
          <w:szCs w:val="21"/>
        </w:rPr>
        <w:t>定容。</w:t>
      </w:r>
      <w:r>
        <w:rPr>
          <w:rFonts w:ascii="Times New Roman" w:eastAsia="宋体" w:hAnsi="Times New Roman" w:cs="Times New Roman" w:hint="eastAsia"/>
          <w:sz w:val="21"/>
          <w:szCs w:val="21"/>
        </w:rPr>
        <w:t>根据能斯特方程，电位对溶液中氟离子的活度的对数呈线性关系，</w:t>
      </w:r>
      <w:r>
        <w:rPr>
          <w:rFonts w:ascii="Times New Roman" w:eastAsia="宋体" w:hAnsi="Times New Roman" w:cs="Times New Roman"/>
          <w:sz w:val="21"/>
          <w:szCs w:val="21"/>
        </w:rPr>
        <w:t>用氟离子选择电极和饱和甘汞电极，</w:t>
      </w:r>
      <w:r>
        <w:rPr>
          <w:rFonts w:ascii="Times New Roman" w:eastAsia="宋体" w:hAnsi="Times New Roman" w:cs="Times New Roman" w:hint="eastAsia"/>
          <w:sz w:val="21"/>
          <w:szCs w:val="21"/>
        </w:rPr>
        <w:t>定量分析</w:t>
      </w:r>
      <w:r>
        <w:rPr>
          <w:rFonts w:ascii="Times New Roman" w:eastAsia="宋体" w:hAnsi="Times New Roman" w:cs="Times New Roman"/>
          <w:sz w:val="21"/>
          <w:szCs w:val="21"/>
        </w:rPr>
        <w:t>溶液中氟的含量。</w:t>
      </w:r>
    </w:p>
    <w:p w:rsidR="00701150" w:rsidRDefault="00701150">
      <w:pPr>
        <w:spacing w:after="0" w:line="240" w:lineRule="auto"/>
        <w:ind w:firstLineChars="200" w:firstLine="420"/>
        <w:jc w:val="both"/>
        <w:rPr>
          <w:rFonts w:ascii="Times New Roman" w:eastAsia="宋体" w:hAnsi="Times New Roman" w:cs="Times New Roman"/>
          <w:sz w:val="21"/>
          <w:szCs w:val="21"/>
        </w:rPr>
      </w:pPr>
    </w:p>
    <w:p w:rsidR="00701150" w:rsidRDefault="00890719">
      <w:pPr>
        <w:pStyle w:val="2"/>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 xml:space="preserve">4 </w:t>
      </w:r>
      <w:r>
        <w:rPr>
          <w:rFonts w:ascii="Times New Roman" w:eastAsia="黑体" w:hAnsi="Times New Roman" w:cs="Times New Roman" w:hint="eastAsia"/>
          <w:color w:val="000000" w:themeColor="text1"/>
          <w:sz w:val="21"/>
          <w:szCs w:val="21"/>
        </w:rPr>
        <w:t>试剂或材料</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4</w:t>
      </w:r>
      <w:r>
        <w:rPr>
          <w:rFonts w:ascii="Times New Roman" w:eastAsia="宋体" w:hAnsi="Times New Roman" w:cs="Times New Roman"/>
          <w:sz w:val="21"/>
          <w:szCs w:val="21"/>
        </w:rPr>
        <w:t>.1</w:t>
      </w:r>
      <w:r>
        <w:rPr>
          <w:rFonts w:ascii="Times New Roman" w:eastAsia="宋体" w:hAnsi="Times New Roman" w:cs="Times New Roman"/>
          <w:sz w:val="21"/>
          <w:szCs w:val="21"/>
        </w:rPr>
        <w:t>标准溶液应按</w:t>
      </w:r>
      <w:r>
        <w:rPr>
          <w:rFonts w:ascii="Times New Roman" w:eastAsia="宋体" w:hAnsi="Times New Roman" w:cs="Times New Roman"/>
          <w:sz w:val="21"/>
          <w:szCs w:val="21"/>
        </w:rPr>
        <w:t>GB/T 602</w:t>
      </w:r>
      <w:r>
        <w:rPr>
          <w:rFonts w:ascii="Times New Roman" w:eastAsia="宋体" w:hAnsi="Times New Roman" w:cs="Times New Roman"/>
          <w:sz w:val="21"/>
          <w:szCs w:val="21"/>
        </w:rPr>
        <w:t>配制，分析用水应符合电导率（</w:t>
      </w:r>
      <w:r>
        <w:rPr>
          <w:rFonts w:ascii="Times New Roman" w:eastAsia="宋体" w:hAnsi="Times New Roman" w:cs="Times New Roman"/>
          <w:sz w:val="21"/>
          <w:szCs w:val="21"/>
        </w:rPr>
        <w:t>25℃</w:t>
      </w:r>
      <w:r>
        <w:rPr>
          <w:rFonts w:ascii="Times New Roman" w:eastAsia="宋体" w:hAnsi="Times New Roman" w:cs="Times New Roman"/>
          <w:sz w:val="21"/>
          <w:szCs w:val="21"/>
        </w:rPr>
        <w:t>）不大于</w:t>
      </w:r>
      <w:r>
        <w:rPr>
          <w:rFonts w:ascii="Times New Roman" w:eastAsia="宋体" w:hAnsi="Times New Roman" w:cs="Times New Roman"/>
          <w:sz w:val="21"/>
          <w:szCs w:val="21"/>
        </w:rPr>
        <w:t>0.1mS/m</w:t>
      </w:r>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4</w:t>
      </w:r>
      <w:r>
        <w:rPr>
          <w:rFonts w:ascii="Times New Roman" w:eastAsia="宋体" w:hAnsi="Times New Roman" w:cs="Times New Roman"/>
          <w:sz w:val="21"/>
          <w:szCs w:val="21"/>
        </w:rPr>
        <w:t>.2</w:t>
      </w:r>
      <w:r>
        <w:rPr>
          <w:rFonts w:ascii="Times New Roman" w:eastAsia="宋体" w:hAnsi="Times New Roman" w:cs="Times New Roman"/>
          <w:sz w:val="21"/>
          <w:szCs w:val="21"/>
        </w:rPr>
        <w:t>氟离子强度调节剂（</w:t>
      </w:r>
      <w:r>
        <w:rPr>
          <w:rFonts w:ascii="Times New Roman" w:eastAsia="宋体" w:hAnsi="Times New Roman" w:cs="Times New Roman"/>
          <w:sz w:val="21"/>
          <w:szCs w:val="21"/>
        </w:rPr>
        <w:t>TISAB</w:t>
      </w:r>
      <w:r>
        <w:rPr>
          <w:rFonts w:ascii="Times New Roman" w:eastAsia="宋体" w:hAnsi="Times New Roman" w:cs="Times New Roman"/>
          <w:sz w:val="21"/>
          <w:szCs w:val="21"/>
        </w:rPr>
        <w:t>），称取</w:t>
      </w:r>
      <w:r>
        <w:rPr>
          <w:rFonts w:ascii="Times New Roman" w:eastAsia="宋体" w:hAnsi="Times New Roman" w:cs="Times New Roman"/>
          <w:sz w:val="21"/>
          <w:szCs w:val="21"/>
        </w:rPr>
        <w:t>11.96g</w:t>
      </w:r>
      <w:r>
        <w:rPr>
          <w:rFonts w:ascii="Times New Roman" w:eastAsia="宋体" w:hAnsi="Times New Roman" w:cs="Times New Roman"/>
          <w:sz w:val="21"/>
          <w:szCs w:val="21"/>
        </w:rPr>
        <w:t>柠檬酸钠（</w:t>
      </w:r>
      <w:r>
        <w:rPr>
          <w:rFonts w:ascii="Times New Roman" w:eastAsia="宋体" w:hAnsi="Times New Roman" w:cs="Times New Roman"/>
          <w:sz w:val="21"/>
          <w:szCs w:val="21"/>
        </w:rPr>
        <w:t>Na</w:t>
      </w:r>
      <w:r>
        <w:rPr>
          <w:rFonts w:ascii="Times New Roman" w:eastAsia="宋体" w:hAnsi="Times New Roman" w:cs="Times New Roman"/>
          <w:sz w:val="21"/>
          <w:szCs w:val="21"/>
          <w:vertAlign w:val="subscript"/>
        </w:rPr>
        <w:t>3</w:t>
      </w:r>
      <w:r>
        <w:rPr>
          <w:rFonts w:ascii="Times New Roman" w:eastAsia="宋体" w:hAnsi="Times New Roman" w:cs="Times New Roman"/>
          <w:sz w:val="21"/>
          <w:szCs w:val="21"/>
        </w:rPr>
        <w:t>C</w:t>
      </w:r>
      <w:r>
        <w:rPr>
          <w:rFonts w:ascii="Times New Roman" w:eastAsia="宋体" w:hAnsi="Times New Roman" w:cs="Times New Roman"/>
          <w:sz w:val="21"/>
          <w:szCs w:val="21"/>
          <w:vertAlign w:val="subscript"/>
        </w:rPr>
        <w:t>6</w:t>
      </w:r>
      <w:r>
        <w:rPr>
          <w:rFonts w:ascii="Times New Roman" w:eastAsia="宋体" w:hAnsi="Times New Roman" w:cs="Times New Roman"/>
          <w:sz w:val="21"/>
          <w:szCs w:val="21"/>
        </w:rPr>
        <w:t>H</w:t>
      </w:r>
      <w:r>
        <w:rPr>
          <w:rFonts w:ascii="Times New Roman" w:eastAsia="宋体" w:hAnsi="Times New Roman" w:cs="Times New Roman"/>
          <w:sz w:val="21"/>
          <w:szCs w:val="21"/>
          <w:vertAlign w:val="subscript"/>
        </w:rPr>
        <w:t>5</w:t>
      </w:r>
      <w:r>
        <w:rPr>
          <w:rFonts w:ascii="Times New Roman" w:eastAsia="宋体" w:hAnsi="Times New Roman" w:cs="Times New Roman"/>
          <w:sz w:val="21"/>
          <w:szCs w:val="21"/>
        </w:rPr>
        <w:t>O</w:t>
      </w:r>
      <w:r>
        <w:rPr>
          <w:rFonts w:ascii="Times New Roman" w:eastAsia="宋体" w:hAnsi="Times New Roman" w:cs="Times New Roman"/>
          <w:sz w:val="21"/>
          <w:szCs w:val="21"/>
          <w:vertAlign w:val="subscript"/>
        </w:rPr>
        <w:t>7</w:t>
      </w:r>
      <w:r>
        <w:rPr>
          <w:rFonts w:ascii="Times New Roman" w:eastAsia="宋体" w:hAnsi="Times New Roman" w:cs="Times New Roman"/>
          <w:b/>
          <w:sz w:val="21"/>
          <w:szCs w:val="21"/>
          <w:vertAlign w:val="superscript"/>
        </w:rPr>
        <w:t xml:space="preserve"> .</w:t>
      </w:r>
      <w:r>
        <w:rPr>
          <w:rFonts w:ascii="Times New Roman" w:eastAsia="宋体" w:hAnsi="Times New Roman" w:cs="Times New Roman"/>
          <w:sz w:val="21"/>
          <w:szCs w:val="21"/>
        </w:rPr>
        <w:t>2H</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O</w:t>
      </w:r>
      <w:r>
        <w:rPr>
          <w:rFonts w:ascii="Times New Roman" w:eastAsia="宋体" w:hAnsi="Times New Roman" w:cs="Times New Roman"/>
          <w:sz w:val="21"/>
          <w:szCs w:val="21"/>
        </w:rPr>
        <w:t>）与</w:t>
      </w:r>
      <w:r>
        <w:rPr>
          <w:rFonts w:ascii="Times New Roman" w:eastAsia="宋体" w:hAnsi="Times New Roman" w:cs="Times New Roman"/>
          <w:sz w:val="21"/>
          <w:szCs w:val="21"/>
        </w:rPr>
        <w:t>40.4g</w:t>
      </w:r>
      <w:r>
        <w:rPr>
          <w:rFonts w:ascii="Times New Roman" w:eastAsia="宋体" w:hAnsi="Times New Roman" w:cs="Times New Roman"/>
          <w:sz w:val="21"/>
          <w:szCs w:val="21"/>
        </w:rPr>
        <w:t>硝酸钾溶解于水，转移至</w:t>
      </w:r>
      <w:r>
        <w:rPr>
          <w:rFonts w:ascii="Times New Roman" w:eastAsia="宋体" w:hAnsi="Times New Roman" w:cs="Times New Roman"/>
          <w:sz w:val="21"/>
          <w:szCs w:val="21"/>
        </w:rPr>
        <w:t>1000</w:t>
      </w:r>
      <w:r>
        <w:rPr>
          <w:rFonts w:ascii="Times New Roman" w:eastAsia="宋体" w:hAnsi="Times New Roman" w:cs="Times New Roman" w:hint="eastAsia"/>
          <w:sz w:val="21"/>
          <w:szCs w:val="21"/>
        </w:rPr>
        <w:t xml:space="preserve">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容量瓶中，定容</w:t>
      </w:r>
      <w:r>
        <w:rPr>
          <w:rFonts w:ascii="Times New Roman" w:eastAsia="宋体" w:hAnsi="Times New Roman" w:cs="Times New Roman" w:hint="eastAsia"/>
          <w:sz w:val="21"/>
          <w:szCs w:val="21"/>
        </w:rPr>
        <w:t>，于棕色试剂瓶中保存。</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4.3</w:t>
      </w:r>
      <w:r>
        <w:rPr>
          <w:rFonts w:ascii="Times New Roman" w:eastAsia="宋体" w:hAnsi="Times New Roman" w:cs="Times New Roman" w:hint="eastAsia"/>
          <w:sz w:val="21"/>
          <w:szCs w:val="21"/>
        </w:rPr>
        <w:t>加速剂，含有三氧化钨的钨酸钠，用三氧化钨与钨酸钠混合制成，其中氟含量小于</w:t>
      </w:r>
      <w:r>
        <w:rPr>
          <w:rFonts w:ascii="Times New Roman" w:eastAsia="宋体" w:hAnsi="Times New Roman" w:cs="Times New Roman" w:hint="eastAsia"/>
          <w:sz w:val="21"/>
          <w:szCs w:val="21"/>
        </w:rPr>
        <w:t>0.0002%</w:t>
      </w:r>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4</w:t>
      </w:r>
      <w:r>
        <w:rPr>
          <w:rFonts w:ascii="Times New Roman" w:eastAsia="宋体" w:hAnsi="Times New Roman" w:cs="Times New Roman"/>
          <w:sz w:val="21"/>
          <w:szCs w:val="21"/>
        </w:rPr>
        <w:t>.</w:t>
      </w:r>
      <w:r>
        <w:rPr>
          <w:rFonts w:ascii="Times New Roman" w:eastAsia="宋体" w:hAnsi="Times New Roman" w:cs="Times New Roman" w:hint="eastAsia"/>
          <w:sz w:val="21"/>
          <w:szCs w:val="21"/>
        </w:rPr>
        <w:t>4</w:t>
      </w:r>
      <w:r>
        <w:rPr>
          <w:rFonts w:ascii="Times New Roman" w:eastAsia="宋体" w:hAnsi="Times New Roman" w:cs="Times New Roman"/>
          <w:sz w:val="21"/>
          <w:szCs w:val="21"/>
        </w:rPr>
        <w:t>氟标准贮存液：优级纯</w:t>
      </w:r>
      <w:proofErr w:type="gramStart"/>
      <w:r>
        <w:rPr>
          <w:rFonts w:ascii="Times New Roman" w:eastAsia="宋体" w:hAnsi="Times New Roman" w:cs="Times New Roman"/>
          <w:sz w:val="21"/>
          <w:szCs w:val="21"/>
        </w:rPr>
        <w:t>氟化钠经</w:t>
      </w:r>
      <w:proofErr w:type="gramEnd"/>
      <w:r>
        <w:rPr>
          <w:rFonts w:ascii="Times New Roman" w:eastAsia="宋体" w:hAnsi="Times New Roman" w:cs="Times New Roman"/>
          <w:sz w:val="21"/>
          <w:szCs w:val="21"/>
        </w:rPr>
        <w:t>120℃</w:t>
      </w:r>
      <w:r>
        <w:rPr>
          <w:rFonts w:ascii="Times New Roman" w:eastAsia="宋体" w:hAnsi="Times New Roman" w:cs="Times New Roman"/>
          <w:sz w:val="21"/>
          <w:szCs w:val="21"/>
        </w:rPr>
        <w:t>烘干两小时，放置干燥器中冷却。准确称取</w:t>
      </w:r>
      <w:r>
        <w:rPr>
          <w:rFonts w:ascii="Times New Roman" w:eastAsia="宋体" w:hAnsi="Times New Roman" w:cs="Times New Roman" w:hint="eastAsia"/>
          <w:sz w:val="21"/>
          <w:szCs w:val="21"/>
        </w:rPr>
        <w:t>干燥冷却后的</w:t>
      </w:r>
      <w:r>
        <w:rPr>
          <w:rFonts w:ascii="Times New Roman" w:eastAsia="宋体" w:hAnsi="Times New Roman" w:cs="Times New Roman"/>
          <w:sz w:val="21"/>
          <w:szCs w:val="21"/>
        </w:rPr>
        <w:t>氟化钠</w:t>
      </w:r>
      <w:r>
        <w:rPr>
          <w:rFonts w:ascii="Times New Roman" w:eastAsia="宋体" w:hAnsi="Times New Roman" w:cs="Times New Roman" w:hint="eastAsia"/>
          <w:sz w:val="21"/>
          <w:szCs w:val="21"/>
        </w:rPr>
        <w:t>1.105g</w:t>
      </w:r>
      <w:r>
        <w:rPr>
          <w:rFonts w:ascii="Times New Roman" w:eastAsia="宋体" w:hAnsi="Times New Roman" w:cs="Times New Roman"/>
          <w:sz w:val="21"/>
          <w:szCs w:val="21"/>
        </w:rPr>
        <w:t>溶于水中，移</w:t>
      </w:r>
      <w:r>
        <w:rPr>
          <w:rFonts w:ascii="Times New Roman" w:eastAsia="宋体" w:hAnsi="Times New Roman" w:cs="Times New Roman" w:hint="eastAsia"/>
          <w:sz w:val="21"/>
          <w:szCs w:val="21"/>
        </w:rPr>
        <w:t>至</w:t>
      </w:r>
      <w:r>
        <w:rPr>
          <w:rFonts w:ascii="Times New Roman" w:eastAsia="宋体" w:hAnsi="Times New Roman" w:cs="Times New Roman"/>
          <w:sz w:val="21"/>
          <w:szCs w:val="21"/>
        </w:rPr>
        <w:t>500</w:t>
      </w:r>
      <w:r>
        <w:rPr>
          <w:rFonts w:ascii="Times New Roman" w:eastAsia="宋体" w:hAnsi="Times New Roman" w:cs="Times New Roman" w:hint="eastAsia"/>
          <w:sz w:val="21"/>
          <w:szCs w:val="21"/>
        </w:rPr>
        <w:t xml:space="preserve">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容量瓶</w:t>
      </w:r>
      <w:r>
        <w:rPr>
          <w:rFonts w:ascii="Times New Roman" w:eastAsia="宋体" w:hAnsi="Times New Roman" w:cs="Times New Roman" w:hint="eastAsia"/>
          <w:sz w:val="21"/>
          <w:szCs w:val="21"/>
        </w:rPr>
        <w:t>中</w:t>
      </w:r>
      <w:r>
        <w:rPr>
          <w:rFonts w:ascii="Times New Roman" w:eastAsia="宋体" w:hAnsi="Times New Roman" w:cs="Times New Roman"/>
          <w:sz w:val="21"/>
          <w:szCs w:val="21"/>
        </w:rPr>
        <w:t>，用水稀释至刻度，摇匀。转入聚乙烯瓶贮存备用，此溶液含氟</w:t>
      </w:r>
      <w:r>
        <w:rPr>
          <w:rFonts w:ascii="Times New Roman" w:eastAsia="宋体" w:hAnsi="Times New Roman" w:cs="Times New Roman"/>
          <w:sz w:val="21"/>
          <w:szCs w:val="21"/>
        </w:rPr>
        <w:t>1000</w:t>
      </w:r>
      <w:r>
        <w:rPr>
          <w:rFonts w:ascii="Times New Roman" w:eastAsia="宋体" w:hAnsi="Times New Roman" w:cs="Times New Roman" w:hint="eastAsia"/>
          <w:sz w:val="21"/>
          <w:szCs w:val="21"/>
        </w:rPr>
        <w:t xml:space="preserve"> </w:t>
      </w:r>
      <w:proofErr w:type="spellStart"/>
      <w:r>
        <w:rPr>
          <w:rFonts w:ascii="Times New Roman" w:eastAsia="宋体" w:hAnsi="Times New Roman" w:cs="Times New Roman"/>
          <w:sz w:val="21"/>
          <w:szCs w:val="21"/>
        </w:rPr>
        <w:t>μg</w:t>
      </w:r>
      <w:proofErr w:type="spellEnd"/>
      <w:r>
        <w:rPr>
          <w:rFonts w:ascii="Times New Roman" w:eastAsia="宋体" w:hAnsi="Times New Roman" w:cs="Times New Roman"/>
          <w:sz w:val="21"/>
          <w:szCs w:val="21"/>
        </w:rPr>
        <w:t>/</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4</w:t>
      </w:r>
      <w:r>
        <w:rPr>
          <w:rFonts w:ascii="Times New Roman" w:eastAsia="宋体" w:hAnsi="Times New Roman" w:cs="Times New Roman"/>
          <w:sz w:val="21"/>
          <w:szCs w:val="21"/>
        </w:rPr>
        <w:t>.</w:t>
      </w:r>
      <w:r>
        <w:rPr>
          <w:rFonts w:ascii="Times New Roman" w:eastAsia="宋体" w:hAnsi="Times New Roman" w:cs="Times New Roman" w:hint="eastAsia"/>
          <w:sz w:val="21"/>
          <w:szCs w:val="21"/>
        </w:rPr>
        <w:t>5</w:t>
      </w:r>
      <w:r>
        <w:rPr>
          <w:rFonts w:ascii="Times New Roman" w:eastAsia="宋体" w:hAnsi="Times New Roman" w:cs="Times New Roman"/>
          <w:sz w:val="21"/>
          <w:szCs w:val="21"/>
        </w:rPr>
        <w:t>氟标准</w:t>
      </w:r>
      <w:r>
        <w:rPr>
          <w:rFonts w:ascii="Times New Roman" w:eastAsia="宋体" w:hAnsi="Times New Roman" w:cs="Times New Roman" w:hint="eastAsia"/>
          <w:sz w:val="21"/>
          <w:szCs w:val="21"/>
        </w:rPr>
        <w:t>使用</w:t>
      </w:r>
      <w:r>
        <w:rPr>
          <w:rFonts w:ascii="Times New Roman" w:eastAsia="宋体" w:hAnsi="Times New Roman" w:cs="Times New Roman"/>
          <w:sz w:val="21"/>
          <w:szCs w:val="21"/>
        </w:rPr>
        <w:t>液：取</w:t>
      </w:r>
      <w:r>
        <w:rPr>
          <w:rFonts w:ascii="Times New Roman" w:eastAsia="宋体" w:hAnsi="Times New Roman" w:cs="Times New Roman"/>
          <w:sz w:val="21"/>
          <w:szCs w:val="21"/>
        </w:rPr>
        <w:t>10.00</w:t>
      </w:r>
      <w:r>
        <w:rPr>
          <w:rFonts w:ascii="Times New Roman" w:eastAsia="宋体" w:hAnsi="Times New Roman" w:cs="Times New Roman" w:hint="eastAsia"/>
          <w:sz w:val="21"/>
          <w:szCs w:val="21"/>
        </w:rPr>
        <w:t xml:space="preserve">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氟标准</w:t>
      </w:r>
      <w:r>
        <w:rPr>
          <w:rFonts w:ascii="Times New Roman" w:eastAsia="宋体" w:hAnsi="Times New Roman" w:cs="Times New Roman" w:hint="eastAsia"/>
          <w:sz w:val="21"/>
          <w:szCs w:val="21"/>
        </w:rPr>
        <w:t>存储</w:t>
      </w:r>
      <w:r>
        <w:rPr>
          <w:rFonts w:ascii="Times New Roman" w:eastAsia="宋体" w:hAnsi="Times New Roman" w:cs="Times New Roman"/>
          <w:sz w:val="21"/>
          <w:szCs w:val="21"/>
        </w:rPr>
        <w:t>液</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4.4</w:t>
      </w:r>
      <w:r>
        <w:rPr>
          <w:rFonts w:ascii="Times New Roman" w:eastAsia="宋体" w:hAnsi="Times New Roman" w:cs="Times New Roman" w:hint="eastAsia"/>
          <w:sz w:val="21"/>
          <w:szCs w:val="21"/>
        </w:rPr>
        <w:t>）</w:t>
      </w:r>
      <w:r>
        <w:rPr>
          <w:rFonts w:ascii="Times New Roman" w:eastAsia="宋体" w:hAnsi="Times New Roman" w:cs="Times New Roman"/>
          <w:sz w:val="21"/>
          <w:szCs w:val="21"/>
        </w:rPr>
        <w:t>于</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 xml:space="preserve">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容量瓶中，用水稀释至标线，摇匀。立即转移至聚乙烯瓶中，此溶液含氟</w:t>
      </w:r>
      <w:r>
        <w:rPr>
          <w:rFonts w:ascii="Times New Roman" w:eastAsia="宋体" w:hAnsi="Times New Roman" w:cs="Times New Roman"/>
          <w:sz w:val="21"/>
          <w:szCs w:val="21"/>
        </w:rPr>
        <w:t>100</w:t>
      </w:r>
      <w:r>
        <w:rPr>
          <w:rFonts w:ascii="Times New Roman" w:eastAsia="宋体" w:hAnsi="Times New Roman" w:cs="Times New Roman" w:hint="eastAsia"/>
          <w:sz w:val="21"/>
          <w:szCs w:val="21"/>
        </w:rPr>
        <w:t xml:space="preserve"> </w:t>
      </w:r>
      <w:proofErr w:type="spellStart"/>
      <w:r>
        <w:rPr>
          <w:rFonts w:ascii="Times New Roman" w:eastAsia="宋体" w:hAnsi="Times New Roman" w:cs="Times New Roman"/>
          <w:sz w:val="21"/>
          <w:szCs w:val="21"/>
        </w:rPr>
        <w:t>μg</w:t>
      </w:r>
      <w:proofErr w:type="spellEnd"/>
      <w:r>
        <w:rPr>
          <w:rFonts w:ascii="Times New Roman" w:eastAsia="宋体" w:hAnsi="Times New Roman" w:cs="Times New Roman"/>
          <w:sz w:val="21"/>
          <w:szCs w:val="21"/>
        </w:rPr>
        <w:t>/</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4</w:t>
      </w:r>
      <w:r>
        <w:rPr>
          <w:rFonts w:ascii="Times New Roman" w:eastAsia="宋体" w:hAnsi="Times New Roman" w:cs="Times New Roman"/>
          <w:sz w:val="21"/>
          <w:szCs w:val="21"/>
        </w:rPr>
        <w:t>.</w:t>
      </w:r>
      <w:r>
        <w:rPr>
          <w:rFonts w:ascii="Times New Roman" w:eastAsia="宋体" w:hAnsi="Times New Roman" w:cs="Times New Roman" w:hint="eastAsia"/>
          <w:sz w:val="21"/>
          <w:szCs w:val="21"/>
        </w:rPr>
        <w:t>6</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氢氧化钠</w:t>
      </w:r>
      <w:r>
        <w:rPr>
          <w:rFonts w:ascii="Times New Roman" w:eastAsia="宋体" w:hAnsi="Times New Roman" w:cs="Times New Roman" w:hint="eastAsia"/>
          <w:sz w:val="21"/>
          <w:szCs w:val="21"/>
        </w:rPr>
        <w:t>溶液</w:t>
      </w:r>
      <w:r>
        <w:rPr>
          <w:rFonts w:ascii="Times New Roman" w:eastAsia="宋体" w:hAnsi="Times New Roman" w:cs="Times New Roman"/>
          <w:sz w:val="21"/>
          <w:szCs w:val="21"/>
        </w:rPr>
        <w:t>：</w:t>
      </w:r>
      <w:r>
        <w:rPr>
          <w:rFonts w:ascii="Times New Roman" w:eastAsia="宋体" w:hAnsi="Times New Roman" w:cs="Times New Roman" w:hint="eastAsia"/>
          <w:sz w:val="21"/>
          <w:szCs w:val="21"/>
        </w:rPr>
        <w:t>用</w:t>
      </w:r>
      <w:r>
        <w:rPr>
          <w:rFonts w:ascii="Times New Roman" w:eastAsia="宋体" w:hAnsi="Times New Roman" w:cs="Times New Roman"/>
          <w:sz w:val="21"/>
          <w:szCs w:val="21"/>
        </w:rPr>
        <w:t>氢氧化钠</w:t>
      </w:r>
      <w:r>
        <w:rPr>
          <w:rFonts w:ascii="Times New Roman" w:eastAsia="宋体" w:hAnsi="Times New Roman" w:cs="Times New Roman" w:hint="eastAsia"/>
          <w:sz w:val="21"/>
          <w:szCs w:val="21"/>
        </w:rPr>
        <w:t>（</w:t>
      </w:r>
      <w:r>
        <w:rPr>
          <w:rFonts w:ascii="Times New Roman" w:eastAsia="宋体" w:hAnsi="Times New Roman" w:cs="Times New Roman"/>
          <w:sz w:val="21"/>
          <w:szCs w:val="21"/>
        </w:rPr>
        <w:t>分析纯</w:t>
      </w:r>
      <w:r>
        <w:rPr>
          <w:rFonts w:ascii="Times New Roman" w:eastAsia="宋体" w:hAnsi="Times New Roman" w:cs="Times New Roman" w:hint="eastAsia"/>
          <w:sz w:val="21"/>
          <w:szCs w:val="21"/>
        </w:rPr>
        <w:t>）与水</w:t>
      </w:r>
      <w:r>
        <w:rPr>
          <w:rFonts w:ascii="Times New Roman" w:eastAsia="宋体" w:hAnsi="Times New Roman" w:cs="Times New Roman"/>
          <w:sz w:val="21"/>
          <w:szCs w:val="21"/>
        </w:rPr>
        <w:t>配制</w:t>
      </w:r>
      <w:r>
        <w:rPr>
          <w:rFonts w:ascii="Times New Roman" w:eastAsia="宋体" w:hAnsi="Times New Roman" w:cs="Times New Roman" w:hint="eastAsia"/>
          <w:sz w:val="21"/>
          <w:szCs w:val="21"/>
        </w:rPr>
        <w:t>成</w:t>
      </w:r>
      <w:r>
        <w:rPr>
          <w:rFonts w:ascii="Times New Roman" w:eastAsia="宋体" w:hAnsi="Times New Roman" w:cs="Times New Roman"/>
          <w:sz w:val="21"/>
          <w:szCs w:val="21"/>
        </w:rPr>
        <w:t xml:space="preserve">1% </w:t>
      </w:r>
      <w:r>
        <w:rPr>
          <w:rFonts w:ascii="Times New Roman" w:eastAsia="宋体" w:hAnsi="Times New Roman" w:cs="Times New Roman"/>
          <w:sz w:val="21"/>
          <w:szCs w:val="21"/>
        </w:rPr>
        <w:t>氢氧化钠溶液</w:t>
      </w:r>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 xml:space="preserve">4.7 </w:t>
      </w:r>
      <w:r>
        <w:rPr>
          <w:rFonts w:ascii="Times New Roman" w:eastAsia="宋体" w:hAnsi="Times New Roman" w:cs="Times New Roman" w:hint="eastAsia"/>
          <w:sz w:val="21"/>
          <w:szCs w:val="21"/>
        </w:rPr>
        <w:t>盐酸溶液：用盐酸（分析纯）与水配制成</w:t>
      </w:r>
      <w:r>
        <w:rPr>
          <w:rFonts w:ascii="Times New Roman" w:eastAsia="宋体" w:hAnsi="Times New Roman" w:cs="Times New Roman" w:hint="eastAsia"/>
          <w:sz w:val="21"/>
          <w:szCs w:val="21"/>
        </w:rPr>
        <w:t>50%</w:t>
      </w:r>
      <w:r>
        <w:rPr>
          <w:rFonts w:ascii="Times New Roman" w:eastAsia="宋体" w:hAnsi="Times New Roman" w:cs="Times New Roman" w:hint="eastAsia"/>
          <w:sz w:val="21"/>
          <w:szCs w:val="21"/>
        </w:rPr>
        <w:t>的盐酸溶液。</w:t>
      </w:r>
    </w:p>
    <w:p w:rsidR="00701150" w:rsidRDefault="00701150">
      <w:pPr>
        <w:spacing w:after="0" w:line="240" w:lineRule="auto"/>
        <w:jc w:val="both"/>
        <w:rPr>
          <w:rFonts w:ascii="Times New Roman" w:eastAsia="宋体" w:hAnsi="Times New Roman" w:cs="Times New Roman"/>
          <w:sz w:val="21"/>
          <w:szCs w:val="21"/>
        </w:rPr>
      </w:pPr>
    </w:p>
    <w:p w:rsidR="00701150" w:rsidRDefault="00890719">
      <w:pPr>
        <w:pStyle w:val="2"/>
        <w:spacing w:before="0"/>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5</w:t>
      </w:r>
      <w:r>
        <w:rPr>
          <w:rFonts w:ascii="Times New Roman" w:eastAsia="黑体" w:hAnsi="Times New Roman" w:cs="Times New Roman"/>
          <w:color w:val="000000" w:themeColor="text1"/>
          <w:sz w:val="21"/>
          <w:szCs w:val="21"/>
        </w:rPr>
        <w:t xml:space="preserve"> </w:t>
      </w:r>
      <w:r>
        <w:rPr>
          <w:rFonts w:ascii="Times New Roman" w:eastAsia="黑体" w:hAnsi="Times New Roman" w:cs="Times New Roman"/>
          <w:color w:val="000000" w:themeColor="text1"/>
          <w:sz w:val="21"/>
          <w:szCs w:val="21"/>
        </w:rPr>
        <w:t>仪器与设备</w:t>
      </w:r>
    </w:p>
    <w:p w:rsidR="00701150" w:rsidRDefault="00890719">
      <w:pPr>
        <w:spacing w:line="240" w:lineRule="auto"/>
        <w:jc w:val="both"/>
        <w:rPr>
          <w:rFonts w:ascii="Times New Roman" w:eastAsia="宋体" w:hAnsi="Times New Roman" w:cs="Times New Roman"/>
          <w:sz w:val="21"/>
          <w:szCs w:val="21"/>
        </w:rPr>
      </w:pPr>
      <w:r>
        <w:rPr>
          <w:rFonts w:ascii="Times New Roman" w:eastAsia="黑体" w:hAnsi="Times New Roman" w:cs="Times New Roman" w:hint="eastAsia"/>
          <w:color w:val="000000" w:themeColor="text1"/>
          <w:sz w:val="21"/>
          <w:szCs w:val="21"/>
        </w:rPr>
        <w:t>5</w:t>
      </w:r>
      <w:r>
        <w:rPr>
          <w:rFonts w:ascii="Times New Roman" w:eastAsia="黑体" w:hAnsi="Times New Roman" w:cs="Times New Roman"/>
          <w:color w:val="000000" w:themeColor="text1"/>
          <w:sz w:val="21"/>
          <w:szCs w:val="21"/>
        </w:rPr>
        <w:t>.1</w:t>
      </w:r>
      <w:r>
        <w:rPr>
          <w:rFonts w:ascii="Times New Roman" w:eastAsia="黑体" w:hAnsi="Times New Roman" w:cs="Times New Roman"/>
          <w:color w:val="000000" w:themeColor="text1"/>
          <w:sz w:val="21"/>
          <w:szCs w:val="21"/>
        </w:rPr>
        <w:t>高温水解装置</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lastRenderedPageBreak/>
        <w:t>主要由水蒸汽发生器和石英管两部分组成，见图</w:t>
      </w:r>
      <w:r>
        <w:rPr>
          <w:rFonts w:ascii="Times New Roman" w:eastAsia="宋体" w:hAnsi="Times New Roman" w:cs="Times New Roman" w:hint="eastAsia"/>
          <w:sz w:val="21"/>
          <w:szCs w:val="21"/>
        </w:rPr>
        <w:t>1</w:t>
      </w:r>
      <w:r>
        <w:rPr>
          <w:rFonts w:ascii="Times New Roman" w:eastAsia="宋体" w:hAnsi="Times New Roman" w:cs="Times New Roman" w:hint="eastAsia"/>
          <w:sz w:val="21"/>
          <w:szCs w:val="21"/>
        </w:rPr>
        <w:t>。</w:t>
      </w:r>
    </w:p>
    <w:p w:rsidR="00701150" w:rsidRDefault="00890719">
      <w:pPr>
        <w:spacing w:before="160"/>
        <w:ind w:firstLineChars="300" w:firstLine="660"/>
        <w:rPr>
          <w:rFonts w:ascii="Times New Roman" w:eastAsia="宋体" w:hAnsi="Times New Roman" w:cs="Times New Roman"/>
          <w:color w:val="000000" w:themeColor="text1"/>
          <w:sz w:val="21"/>
          <w:szCs w:val="21"/>
        </w:rPr>
      </w:pPr>
      <w:r>
        <w:rPr>
          <w:rFonts w:ascii="Times New Roman" w:hAnsi="Times New Roman" w:cs="Times New Roman"/>
          <w:noProof/>
          <w:szCs w:val="21"/>
        </w:rPr>
        <w:drawing>
          <wp:inline distT="0" distB="0" distL="0" distR="0">
            <wp:extent cx="5059680" cy="22910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059680" cy="2291080"/>
                    </a:xfrm>
                    <a:prstGeom prst="rect">
                      <a:avLst/>
                    </a:prstGeom>
                    <a:noFill/>
                    <a:ln>
                      <a:noFill/>
                    </a:ln>
                  </pic:spPr>
                </pic:pic>
              </a:graphicData>
            </a:graphic>
          </wp:inline>
        </w:drawing>
      </w:r>
    </w:p>
    <w:p w:rsidR="00701150" w:rsidRDefault="00890719">
      <w:pPr>
        <w:jc w:val="center"/>
        <w:rPr>
          <w:rFonts w:ascii="Times New Roman" w:eastAsia="宋体" w:hAnsi="Times New Roman" w:cs="Times New Roman"/>
          <w:sz w:val="21"/>
          <w:szCs w:val="21"/>
        </w:rPr>
      </w:pPr>
      <w:r>
        <w:rPr>
          <w:rFonts w:ascii="Times New Roman" w:eastAsia="宋体" w:hAnsi="Times New Roman" w:cs="Times New Roman"/>
          <w:sz w:val="21"/>
          <w:szCs w:val="21"/>
        </w:rPr>
        <w:t>图</w:t>
      </w:r>
      <w:r>
        <w:rPr>
          <w:rFonts w:ascii="Times New Roman" w:eastAsia="宋体" w:hAnsi="Times New Roman" w:cs="Times New Roman" w:hint="eastAsia"/>
          <w:sz w:val="21"/>
          <w:szCs w:val="21"/>
        </w:rPr>
        <w:t>1</w:t>
      </w:r>
      <w:r>
        <w:rPr>
          <w:rFonts w:ascii="Times New Roman" w:eastAsia="宋体" w:hAnsi="Times New Roman" w:cs="Times New Roman"/>
          <w:sz w:val="21"/>
          <w:szCs w:val="21"/>
        </w:rPr>
        <w:t xml:space="preserve"> </w:t>
      </w:r>
      <w:r>
        <w:rPr>
          <w:rFonts w:ascii="Times New Roman" w:eastAsia="宋体" w:hAnsi="Times New Roman" w:cs="Times New Roman"/>
          <w:sz w:val="21"/>
          <w:szCs w:val="21"/>
        </w:rPr>
        <w:t>高温水解装置示意图</w:t>
      </w:r>
    </w:p>
    <w:p w:rsidR="00701150" w:rsidRDefault="00890719">
      <w:pPr>
        <w:numPr>
          <w:ilvl w:val="0"/>
          <w:numId w:val="1"/>
        </w:numPr>
        <w:jc w:val="center"/>
        <w:rPr>
          <w:rFonts w:ascii="Times New Roman" w:eastAsia="宋体" w:hAnsi="Times New Roman" w:cs="Times New Roman"/>
          <w:sz w:val="21"/>
          <w:szCs w:val="21"/>
        </w:rPr>
      </w:pPr>
      <w:r>
        <w:rPr>
          <w:rFonts w:ascii="Times New Roman" w:eastAsia="宋体" w:hAnsi="Times New Roman" w:cs="Times New Roman"/>
          <w:sz w:val="21"/>
          <w:szCs w:val="21"/>
        </w:rPr>
        <w:t>吸收瓶</w:t>
      </w:r>
      <w:r>
        <w:rPr>
          <w:rFonts w:ascii="Times New Roman" w:eastAsia="宋体" w:hAnsi="Times New Roman" w:cs="Times New Roman" w:hint="eastAsia"/>
          <w:sz w:val="21"/>
          <w:szCs w:val="21"/>
        </w:rPr>
        <w:t>；</w:t>
      </w:r>
      <w:r>
        <w:rPr>
          <w:rFonts w:ascii="Times New Roman" w:eastAsia="宋体" w:hAnsi="Times New Roman" w:cs="Times New Roman"/>
          <w:sz w:val="21"/>
          <w:szCs w:val="21"/>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冷凝管</w:t>
      </w:r>
      <w:r>
        <w:rPr>
          <w:rFonts w:ascii="Times New Roman" w:eastAsia="宋体" w:hAnsi="Times New Roman" w:cs="Times New Roman" w:hint="eastAsia"/>
          <w:sz w:val="21"/>
          <w:szCs w:val="21"/>
        </w:rPr>
        <w:t>；</w:t>
      </w:r>
      <w:r>
        <w:rPr>
          <w:rFonts w:ascii="Times New Roman" w:eastAsia="宋体" w:hAnsi="Times New Roman" w:cs="Times New Roman"/>
          <w:sz w:val="21"/>
          <w:szCs w:val="21"/>
        </w:rPr>
        <w:t>3</w:t>
      </w:r>
      <w:r>
        <w:rPr>
          <w:rFonts w:ascii="Times New Roman" w:eastAsia="宋体" w:hAnsi="Times New Roman" w:cs="Times New Roman" w:hint="eastAsia"/>
          <w:sz w:val="21"/>
          <w:szCs w:val="21"/>
        </w:rPr>
        <w:t>-</w:t>
      </w:r>
      <w:r>
        <w:rPr>
          <w:rFonts w:ascii="Times New Roman" w:eastAsia="宋体" w:hAnsi="Times New Roman" w:cs="Times New Roman"/>
          <w:sz w:val="21"/>
          <w:szCs w:val="21"/>
        </w:rPr>
        <w:t>石英反应管</w:t>
      </w:r>
      <w:r>
        <w:rPr>
          <w:rFonts w:ascii="Times New Roman" w:eastAsia="宋体" w:hAnsi="Times New Roman" w:cs="Times New Roman" w:hint="eastAsia"/>
          <w:sz w:val="21"/>
          <w:szCs w:val="21"/>
        </w:rPr>
        <w:t>；</w:t>
      </w:r>
      <w:r>
        <w:rPr>
          <w:rFonts w:ascii="Times New Roman" w:eastAsia="宋体" w:hAnsi="Times New Roman" w:cs="Times New Roman"/>
          <w:sz w:val="21"/>
          <w:szCs w:val="21"/>
        </w:rPr>
        <w:t>4</w:t>
      </w:r>
      <w:r>
        <w:rPr>
          <w:rFonts w:ascii="Times New Roman" w:eastAsia="宋体" w:hAnsi="Times New Roman" w:cs="Times New Roman" w:hint="eastAsia"/>
          <w:sz w:val="21"/>
          <w:szCs w:val="21"/>
        </w:rPr>
        <w:t>-</w:t>
      </w:r>
      <w:r>
        <w:rPr>
          <w:rFonts w:ascii="Times New Roman" w:eastAsia="宋体" w:hAnsi="Times New Roman" w:cs="Times New Roman"/>
          <w:sz w:val="21"/>
          <w:szCs w:val="21"/>
        </w:rPr>
        <w:t>管式电炉</w:t>
      </w:r>
      <w:r>
        <w:rPr>
          <w:rFonts w:ascii="Times New Roman" w:eastAsia="宋体" w:hAnsi="Times New Roman" w:cs="Times New Roman" w:hint="eastAsia"/>
          <w:sz w:val="21"/>
          <w:szCs w:val="21"/>
        </w:rPr>
        <w:t>；</w:t>
      </w:r>
      <w:r>
        <w:rPr>
          <w:rFonts w:ascii="Times New Roman" w:eastAsia="宋体" w:hAnsi="Times New Roman" w:cs="Times New Roman"/>
          <w:sz w:val="21"/>
          <w:szCs w:val="21"/>
        </w:rPr>
        <w:t>5</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加样氧化铝</w:t>
      </w:r>
      <w:r>
        <w:rPr>
          <w:rFonts w:ascii="Times New Roman" w:eastAsia="宋体" w:hAnsi="Times New Roman" w:cs="Times New Roman"/>
          <w:sz w:val="21"/>
          <w:szCs w:val="21"/>
        </w:rPr>
        <w:t>瓷坩埚</w:t>
      </w:r>
      <w:r>
        <w:rPr>
          <w:rFonts w:ascii="Times New Roman" w:eastAsia="宋体" w:hAnsi="Times New Roman" w:cs="Times New Roman" w:hint="eastAsia"/>
          <w:sz w:val="21"/>
          <w:szCs w:val="21"/>
        </w:rPr>
        <w:t>；</w:t>
      </w:r>
      <w:r>
        <w:rPr>
          <w:rFonts w:ascii="Times New Roman" w:eastAsia="宋体" w:hAnsi="Times New Roman" w:cs="Times New Roman"/>
          <w:sz w:val="21"/>
          <w:szCs w:val="21"/>
        </w:rPr>
        <w:t>6</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空白氧化铝</w:t>
      </w:r>
      <w:r>
        <w:rPr>
          <w:rFonts w:ascii="Times New Roman" w:eastAsia="宋体" w:hAnsi="Times New Roman" w:cs="Times New Roman"/>
          <w:sz w:val="21"/>
          <w:szCs w:val="21"/>
        </w:rPr>
        <w:t>瓷坩埚</w:t>
      </w:r>
      <w:r>
        <w:rPr>
          <w:rFonts w:ascii="Times New Roman" w:eastAsia="宋体" w:hAnsi="Times New Roman" w:cs="Times New Roman" w:hint="eastAsia"/>
          <w:sz w:val="21"/>
          <w:szCs w:val="21"/>
        </w:rPr>
        <w:t>；</w:t>
      </w:r>
      <w:r>
        <w:rPr>
          <w:rFonts w:ascii="Times New Roman" w:eastAsia="宋体" w:hAnsi="Times New Roman" w:cs="Times New Roman"/>
          <w:sz w:val="21"/>
          <w:szCs w:val="21"/>
        </w:rPr>
        <w:t>7</w:t>
      </w:r>
      <w:r>
        <w:rPr>
          <w:rFonts w:ascii="Times New Roman" w:eastAsia="宋体" w:hAnsi="Times New Roman" w:cs="Times New Roman" w:hint="eastAsia"/>
          <w:sz w:val="21"/>
          <w:szCs w:val="21"/>
        </w:rPr>
        <w:t>-</w:t>
      </w:r>
      <w:r>
        <w:rPr>
          <w:rFonts w:ascii="Times New Roman" w:eastAsia="宋体" w:hAnsi="Times New Roman" w:cs="Times New Roman"/>
          <w:sz w:val="21"/>
          <w:szCs w:val="21"/>
        </w:rPr>
        <w:t>流量计</w:t>
      </w:r>
      <w:r>
        <w:rPr>
          <w:rFonts w:ascii="Times New Roman" w:eastAsia="宋体" w:hAnsi="Times New Roman" w:cs="Times New Roman" w:hint="eastAsia"/>
          <w:sz w:val="21"/>
          <w:szCs w:val="21"/>
        </w:rPr>
        <w:t>；</w:t>
      </w:r>
      <w:r>
        <w:rPr>
          <w:rFonts w:ascii="Times New Roman" w:eastAsia="宋体" w:hAnsi="Times New Roman" w:cs="Times New Roman"/>
          <w:sz w:val="21"/>
          <w:szCs w:val="21"/>
        </w:rPr>
        <w:t>8</w:t>
      </w:r>
      <w:r>
        <w:rPr>
          <w:rFonts w:ascii="Times New Roman" w:eastAsia="宋体" w:hAnsi="Times New Roman" w:cs="Times New Roman" w:hint="eastAsia"/>
          <w:sz w:val="21"/>
          <w:szCs w:val="21"/>
        </w:rPr>
        <w:t>-</w:t>
      </w:r>
      <w:r>
        <w:rPr>
          <w:rFonts w:ascii="Times New Roman" w:eastAsia="宋体" w:hAnsi="Times New Roman" w:cs="Times New Roman"/>
          <w:sz w:val="21"/>
          <w:szCs w:val="21"/>
        </w:rPr>
        <w:t>烧瓶</w:t>
      </w:r>
      <w:r>
        <w:rPr>
          <w:rFonts w:ascii="Times New Roman" w:eastAsia="宋体" w:hAnsi="Times New Roman" w:cs="Times New Roman" w:hint="eastAsia"/>
          <w:sz w:val="21"/>
          <w:szCs w:val="21"/>
        </w:rPr>
        <w:t>；</w:t>
      </w:r>
      <w:r>
        <w:rPr>
          <w:rFonts w:ascii="Times New Roman" w:eastAsia="宋体" w:hAnsi="Times New Roman" w:cs="Times New Roman"/>
          <w:sz w:val="21"/>
          <w:szCs w:val="21"/>
        </w:rPr>
        <w:t>9</w:t>
      </w:r>
      <w:r>
        <w:rPr>
          <w:rFonts w:ascii="Times New Roman" w:eastAsia="宋体" w:hAnsi="Times New Roman" w:cs="Times New Roman" w:hint="eastAsia"/>
          <w:sz w:val="21"/>
          <w:szCs w:val="21"/>
        </w:rPr>
        <w:t>-</w:t>
      </w:r>
      <w:r>
        <w:rPr>
          <w:rFonts w:ascii="Times New Roman" w:eastAsia="宋体" w:hAnsi="Times New Roman" w:cs="Times New Roman"/>
          <w:sz w:val="21"/>
          <w:szCs w:val="21"/>
        </w:rPr>
        <w:t>加热电炉</w:t>
      </w:r>
    </w:p>
    <w:p w:rsidR="00701150" w:rsidRDefault="00701150">
      <w:pPr>
        <w:jc w:val="both"/>
        <w:rPr>
          <w:rFonts w:ascii="Times New Roman" w:eastAsia="宋体" w:hAnsi="Times New Roman" w:cs="Times New Roman"/>
          <w:sz w:val="21"/>
          <w:szCs w:val="21"/>
        </w:rPr>
      </w:pPr>
    </w:p>
    <w:p w:rsidR="00701150" w:rsidRDefault="00890719">
      <w:pPr>
        <w:spacing w:after="0"/>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5.2</w:t>
      </w:r>
      <w:r>
        <w:rPr>
          <w:rFonts w:ascii="Times New Roman" w:eastAsia="黑体" w:hAnsi="Times New Roman" w:cs="Times New Roman"/>
          <w:color w:val="000000" w:themeColor="text1"/>
          <w:sz w:val="21"/>
          <w:szCs w:val="21"/>
        </w:rPr>
        <w:t xml:space="preserve"> </w:t>
      </w:r>
      <w:r>
        <w:rPr>
          <w:rFonts w:ascii="Times New Roman" w:eastAsia="黑体" w:hAnsi="Times New Roman" w:cs="Times New Roman" w:hint="eastAsia"/>
          <w:color w:val="000000" w:themeColor="text1"/>
          <w:sz w:val="21"/>
          <w:szCs w:val="21"/>
        </w:rPr>
        <w:t>多参数分析仪</w:t>
      </w:r>
    </w:p>
    <w:p w:rsidR="00701150" w:rsidRDefault="00890719">
      <w:pPr>
        <w:spacing w:after="0" w:line="2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最小分度值</w:t>
      </w:r>
      <w:r>
        <w:rPr>
          <w:rFonts w:ascii="Times New Roman" w:eastAsia="宋体" w:hAnsi="Times New Roman" w:cs="Times New Roman" w:hint="eastAsia"/>
          <w:sz w:val="21"/>
          <w:szCs w:val="21"/>
        </w:rPr>
        <w:t xml:space="preserve">0.1 </w:t>
      </w:r>
      <w:r>
        <w:rPr>
          <w:rFonts w:ascii="Times New Roman" w:eastAsia="宋体" w:hAnsi="Times New Roman" w:cs="Times New Roman"/>
          <w:sz w:val="21"/>
          <w:szCs w:val="21"/>
        </w:rPr>
        <w:t>mV</w:t>
      </w:r>
      <w:r>
        <w:rPr>
          <w:rFonts w:ascii="Times New Roman" w:eastAsia="宋体" w:hAnsi="Times New Roman" w:cs="Times New Roman" w:hint="eastAsia"/>
          <w:sz w:val="21"/>
          <w:szCs w:val="21"/>
        </w:rPr>
        <w:t>，并定期校准。</w:t>
      </w:r>
    </w:p>
    <w:p w:rsidR="00701150" w:rsidRDefault="00890719">
      <w:pPr>
        <w:spacing w:after="0"/>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5.3</w:t>
      </w:r>
      <w:r>
        <w:rPr>
          <w:rFonts w:ascii="Times New Roman" w:eastAsia="黑体" w:hAnsi="Times New Roman" w:cs="Times New Roman"/>
          <w:color w:val="000000" w:themeColor="text1"/>
          <w:sz w:val="21"/>
          <w:szCs w:val="21"/>
        </w:rPr>
        <w:t>电子</w:t>
      </w:r>
      <w:r>
        <w:rPr>
          <w:rFonts w:ascii="Times New Roman" w:eastAsia="黑体" w:hAnsi="Times New Roman" w:cs="Times New Roman" w:hint="eastAsia"/>
          <w:color w:val="000000" w:themeColor="text1"/>
          <w:sz w:val="21"/>
          <w:szCs w:val="21"/>
        </w:rPr>
        <w:t>分析</w:t>
      </w:r>
      <w:r>
        <w:rPr>
          <w:rFonts w:ascii="Times New Roman" w:eastAsia="黑体" w:hAnsi="Times New Roman" w:cs="Times New Roman"/>
          <w:color w:val="000000" w:themeColor="text1"/>
          <w:sz w:val="21"/>
          <w:szCs w:val="21"/>
        </w:rPr>
        <w:t>天平</w:t>
      </w:r>
    </w:p>
    <w:p w:rsidR="00701150" w:rsidRDefault="00890719">
      <w:pPr>
        <w:spacing w:after="0" w:line="2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精度</w:t>
      </w:r>
      <w:r>
        <w:rPr>
          <w:rFonts w:ascii="Times New Roman" w:eastAsia="宋体" w:hAnsi="Times New Roman" w:cs="Times New Roman"/>
          <w:sz w:val="21"/>
          <w:szCs w:val="21"/>
        </w:rPr>
        <w:t>为</w:t>
      </w:r>
      <w:r>
        <w:rPr>
          <w:rFonts w:ascii="Times New Roman" w:eastAsia="宋体" w:hAnsi="Times New Roman" w:cs="Times New Roman"/>
          <w:sz w:val="21"/>
          <w:szCs w:val="21"/>
        </w:rPr>
        <w:t>0.1</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mg</w:t>
      </w:r>
      <w:r>
        <w:rPr>
          <w:rFonts w:ascii="Times New Roman" w:eastAsia="宋体" w:hAnsi="Times New Roman" w:cs="Times New Roman" w:hint="eastAsia"/>
          <w:sz w:val="21"/>
          <w:szCs w:val="21"/>
        </w:rPr>
        <w:t>。</w:t>
      </w:r>
    </w:p>
    <w:p w:rsidR="00701150" w:rsidRDefault="00890719">
      <w:pPr>
        <w:spacing w:after="0"/>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5.4</w:t>
      </w:r>
      <w:r>
        <w:rPr>
          <w:rFonts w:ascii="Times New Roman" w:eastAsia="黑体" w:hAnsi="Times New Roman" w:cs="Times New Roman"/>
          <w:color w:val="000000" w:themeColor="text1"/>
          <w:sz w:val="21"/>
          <w:szCs w:val="21"/>
        </w:rPr>
        <w:t>饱和甘汞电极</w:t>
      </w:r>
    </w:p>
    <w:p w:rsidR="00701150" w:rsidRDefault="00890719">
      <w:pPr>
        <w:spacing w:after="0" w:line="2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参比电极内液位饱和氯化钾溶液，外液为</w:t>
      </w:r>
      <w:r>
        <w:rPr>
          <w:rFonts w:ascii="Times New Roman" w:eastAsia="宋体" w:hAnsi="Times New Roman" w:cs="Times New Roman"/>
          <w:sz w:val="21"/>
          <w:szCs w:val="21"/>
        </w:rPr>
        <w:t>0.1M</w:t>
      </w:r>
      <w:r>
        <w:rPr>
          <w:rFonts w:ascii="Times New Roman" w:eastAsia="宋体" w:hAnsi="Times New Roman" w:cs="Times New Roman"/>
          <w:sz w:val="21"/>
          <w:szCs w:val="21"/>
        </w:rPr>
        <w:t>硝酸钾溶液</w:t>
      </w:r>
      <w:r>
        <w:rPr>
          <w:rFonts w:ascii="Times New Roman" w:eastAsia="宋体" w:hAnsi="Times New Roman" w:cs="Times New Roman" w:hint="eastAsia"/>
          <w:sz w:val="21"/>
          <w:szCs w:val="21"/>
        </w:rPr>
        <w:t>。</w:t>
      </w:r>
    </w:p>
    <w:p w:rsidR="00701150" w:rsidRDefault="00890719">
      <w:pPr>
        <w:spacing w:after="0"/>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5.5</w:t>
      </w:r>
      <w:r>
        <w:rPr>
          <w:rFonts w:ascii="Times New Roman" w:eastAsia="黑体" w:hAnsi="Times New Roman" w:cs="Times New Roman"/>
          <w:color w:val="000000" w:themeColor="text1"/>
          <w:sz w:val="21"/>
          <w:szCs w:val="21"/>
        </w:rPr>
        <w:t>氟离子选择性电极</w:t>
      </w:r>
    </w:p>
    <w:p w:rsidR="00701150" w:rsidRDefault="00890719">
      <w:pPr>
        <w:spacing w:after="0" w:line="2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PF-2-01</w:t>
      </w:r>
      <w:r>
        <w:rPr>
          <w:rFonts w:ascii="Times New Roman" w:eastAsia="宋体" w:hAnsi="Times New Roman" w:cs="Times New Roman" w:hint="eastAsia"/>
          <w:sz w:val="21"/>
          <w:szCs w:val="21"/>
        </w:rPr>
        <w:t>。</w:t>
      </w:r>
    </w:p>
    <w:p w:rsidR="00701150" w:rsidRDefault="00890719">
      <w:pPr>
        <w:spacing w:after="0"/>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5.6</w:t>
      </w:r>
      <w:r>
        <w:rPr>
          <w:rFonts w:ascii="Times New Roman" w:eastAsia="黑体" w:hAnsi="Times New Roman" w:cs="Times New Roman"/>
          <w:color w:val="000000" w:themeColor="text1"/>
          <w:sz w:val="21"/>
          <w:szCs w:val="21"/>
        </w:rPr>
        <w:t>电磁搅拌器</w:t>
      </w:r>
    </w:p>
    <w:p w:rsidR="00701150" w:rsidRDefault="00701150">
      <w:pPr>
        <w:spacing w:after="0"/>
        <w:jc w:val="both"/>
        <w:rPr>
          <w:rFonts w:ascii="Times New Roman" w:eastAsia="黑体" w:hAnsi="Times New Roman" w:cs="Times New Roman"/>
          <w:color w:val="000000" w:themeColor="text1"/>
          <w:sz w:val="21"/>
          <w:szCs w:val="21"/>
        </w:rPr>
      </w:pPr>
    </w:p>
    <w:p w:rsidR="00701150" w:rsidRDefault="00890719">
      <w:pPr>
        <w:spacing w:after="0" w:line="240" w:lineRule="auto"/>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6</w:t>
      </w:r>
      <w:r>
        <w:rPr>
          <w:rFonts w:ascii="Times New Roman" w:eastAsia="黑体" w:hAnsi="Times New Roman" w:cs="Times New Roman" w:hint="eastAsia"/>
          <w:color w:val="000000" w:themeColor="text1"/>
          <w:sz w:val="21"/>
          <w:szCs w:val="21"/>
        </w:rPr>
        <w:t>样品</w:t>
      </w:r>
    </w:p>
    <w:p w:rsidR="00701150" w:rsidRDefault="00890719">
      <w:pPr>
        <w:spacing w:after="0" w:line="240" w:lineRule="auto"/>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6.1</w:t>
      </w:r>
      <w:r>
        <w:rPr>
          <w:rFonts w:ascii="Times New Roman" w:eastAsia="黑体" w:hAnsi="Times New Roman" w:cs="Times New Roman" w:hint="eastAsia"/>
          <w:color w:val="000000" w:themeColor="text1"/>
          <w:sz w:val="21"/>
          <w:szCs w:val="21"/>
        </w:rPr>
        <w:t>样品制备要求</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将块状的芯块在玛瑙研钵中碾碎，用玛瑙研磨棒研细至全部通过</w:t>
      </w:r>
      <w:r>
        <w:rPr>
          <w:rFonts w:ascii="Times New Roman" w:eastAsia="宋体" w:hAnsi="Times New Roman" w:cs="Times New Roman" w:hint="eastAsia"/>
          <w:sz w:val="21"/>
          <w:szCs w:val="21"/>
        </w:rPr>
        <w:t>0.080</w:t>
      </w:r>
      <w:bookmarkStart w:id="2" w:name="_GoBack"/>
      <w:bookmarkEnd w:id="2"/>
      <w:r>
        <w:rPr>
          <w:rFonts w:ascii="Times New Roman" w:eastAsia="宋体" w:hAnsi="Times New Roman" w:cs="Times New Roman" w:hint="eastAsia"/>
          <w:sz w:val="21"/>
          <w:szCs w:val="21"/>
        </w:rPr>
        <w:t>mm</w:t>
      </w:r>
      <w:r>
        <w:rPr>
          <w:rFonts w:ascii="Times New Roman" w:eastAsia="宋体" w:hAnsi="Times New Roman" w:cs="Times New Roman"/>
          <w:sz w:val="21"/>
          <w:szCs w:val="21"/>
        </w:rPr>
        <w:t>尼龙筛网，</w:t>
      </w:r>
      <w:r>
        <w:rPr>
          <w:rFonts w:ascii="Times New Roman" w:eastAsia="宋体" w:hAnsi="Times New Roman" w:cs="Times New Roman" w:hint="eastAsia"/>
          <w:sz w:val="21"/>
          <w:szCs w:val="21"/>
        </w:rPr>
        <w:t>样品粒径不大于</w:t>
      </w:r>
      <w:r>
        <w:rPr>
          <w:rFonts w:ascii="Times New Roman" w:eastAsia="宋体" w:hAnsi="Times New Roman" w:cs="Times New Roman"/>
          <w:sz w:val="21"/>
          <w:szCs w:val="21"/>
        </w:rPr>
        <w:t>150</w:t>
      </w:r>
      <w:r>
        <w:rPr>
          <w:rFonts w:ascii="Times New Roman" w:eastAsia="宋体" w:hAnsi="Times New Roman" w:cs="Times New Roman" w:hint="eastAsia"/>
          <w:sz w:val="21"/>
          <w:szCs w:val="21"/>
        </w:rPr>
        <w:t xml:space="preserve"> </w:t>
      </w:r>
      <w:proofErr w:type="spellStart"/>
      <w:r>
        <w:rPr>
          <w:rFonts w:ascii="Times New Roman" w:eastAsia="宋体" w:hAnsi="Times New Roman" w:cs="Times New Roman"/>
          <w:sz w:val="21"/>
          <w:szCs w:val="21"/>
        </w:rPr>
        <w:t>μm</w:t>
      </w:r>
      <w:proofErr w:type="spellEnd"/>
      <w:r>
        <w:rPr>
          <w:rFonts w:ascii="Times New Roman" w:eastAsia="宋体" w:hAnsi="Times New Roman" w:cs="Times New Roman" w:hint="eastAsia"/>
          <w:sz w:val="21"/>
          <w:szCs w:val="21"/>
        </w:rPr>
        <w:t>。</w:t>
      </w:r>
      <w:r>
        <w:rPr>
          <w:rFonts w:ascii="Times New Roman" w:eastAsia="宋体" w:hAnsi="Times New Roman" w:cs="Times New Roman"/>
          <w:sz w:val="21"/>
          <w:szCs w:val="21"/>
        </w:rPr>
        <w:t>然后再经</w:t>
      </w:r>
      <w:r>
        <w:rPr>
          <w:rFonts w:ascii="Times New Roman" w:eastAsia="宋体" w:hAnsi="Times New Roman" w:cs="Times New Roman"/>
          <w:sz w:val="21"/>
          <w:szCs w:val="21"/>
        </w:rPr>
        <w:t>110±5</w:t>
      </w:r>
      <w:r>
        <w:rPr>
          <w:rFonts w:ascii="Times New Roman" w:eastAsia="宋体" w:hAnsi="Times New Roman" w:cs="Times New Roman"/>
          <w:sz w:val="21"/>
          <w:szCs w:val="21"/>
          <w:vertAlign w:val="superscript"/>
        </w:rPr>
        <w:t>o</w:t>
      </w:r>
      <w:r>
        <w:rPr>
          <w:rFonts w:ascii="Times New Roman" w:eastAsia="宋体" w:hAnsi="Times New Roman" w:cs="Times New Roman"/>
          <w:sz w:val="21"/>
          <w:szCs w:val="21"/>
        </w:rPr>
        <w:t>C</w:t>
      </w:r>
      <w:r>
        <w:rPr>
          <w:rFonts w:ascii="Times New Roman" w:eastAsia="宋体" w:hAnsi="Times New Roman" w:cs="Times New Roman"/>
          <w:sz w:val="21"/>
          <w:szCs w:val="21"/>
        </w:rPr>
        <w:t>烘箱中烘至恒重，装入纸质试样袋，放入干燥器中冷却备用。</w:t>
      </w:r>
    </w:p>
    <w:p w:rsidR="00701150" w:rsidRDefault="00890719">
      <w:pPr>
        <w:spacing w:after="0" w:line="240" w:lineRule="auto"/>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 xml:space="preserve">6.2 </w:t>
      </w:r>
      <w:r>
        <w:rPr>
          <w:rFonts w:ascii="Times New Roman" w:eastAsia="黑体" w:hAnsi="Times New Roman" w:cs="Times New Roman" w:hint="eastAsia"/>
          <w:color w:val="000000" w:themeColor="text1"/>
          <w:sz w:val="21"/>
          <w:szCs w:val="21"/>
        </w:rPr>
        <w:t>样品称量</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称取样品</w:t>
      </w:r>
      <w:r>
        <w:rPr>
          <w:rFonts w:ascii="Times New Roman" w:eastAsia="宋体" w:hAnsi="Times New Roman" w:cs="Times New Roman" w:hint="eastAsia"/>
          <w:sz w:val="21"/>
          <w:szCs w:val="21"/>
        </w:rPr>
        <w:t>0.25 g</w:t>
      </w:r>
      <w:r>
        <w:rPr>
          <w:rFonts w:ascii="Times New Roman" w:eastAsia="宋体" w:hAnsi="Times New Roman" w:cs="Times New Roman" w:hint="eastAsia"/>
          <w:sz w:val="21"/>
          <w:szCs w:val="21"/>
        </w:rPr>
        <w:t>，精确至</w:t>
      </w:r>
      <w:r>
        <w:rPr>
          <w:rFonts w:ascii="Times New Roman" w:eastAsia="宋体" w:hAnsi="Times New Roman" w:cs="Times New Roman" w:hint="eastAsia"/>
          <w:sz w:val="21"/>
          <w:szCs w:val="21"/>
        </w:rPr>
        <w:t>0.1mg</w:t>
      </w:r>
      <w:r>
        <w:rPr>
          <w:rFonts w:ascii="Times New Roman" w:eastAsia="宋体" w:hAnsi="Times New Roman" w:cs="Times New Roman" w:hint="eastAsia"/>
          <w:sz w:val="21"/>
          <w:szCs w:val="21"/>
        </w:rPr>
        <w:t>，作为分析用样品。</w:t>
      </w:r>
    </w:p>
    <w:p w:rsidR="00701150" w:rsidRDefault="00701150">
      <w:pPr>
        <w:spacing w:after="0" w:line="240" w:lineRule="auto"/>
        <w:jc w:val="both"/>
        <w:rPr>
          <w:rFonts w:ascii="Times New Roman" w:eastAsia="宋体" w:hAnsi="Times New Roman" w:cs="Times New Roman"/>
          <w:sz w:val="21"/>
          <w:szCs w:val="21"/>
        </w:rPr>
      </w:pPr>
    </w:p>
    <w:p w:rsidR="00701150" w:rsidRDefault="00890719">
      <w:pPr>
        <w:spacing w:after="0" w:line="240" w:lineRule="auto"/>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7</w:t>
      </w:r>
      <w:r>
        <w:rPr>
          <w:rFonts w:ascii="Times New Roman" w:eastAsia="黑体" w:hAnsi="Times New Roman" w:cs="Times New Roman" w:hint="eastAsia"/>
          <w:color w:val="000000" w:themeColor="text1"/>
          <w:sz w:val="21"/>
          <w:szCs w:val="21"/>
        </w:rPr>
        <w:t>试验步骤</w:t>
      </w:r>
    </w:p>
    <w:p w:rsidR="00701150" w:rsidRDefault="00890719">
      <w:pPr>
        <w:spacing w:after="0" w:line="240" w:lineRule="auto"/>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7</w:t>
      </w:r>
      <w:r>
        <w:rPr>
          <w:rFonts w:ascii="Times New Roman" w:eastAsia="黑体" w:hAnsi="Times New Roman" w:cs="Times New Roman"/>
          <w:color w:val="000000" w:themeColor="text1"/>
          <w:sz w:val="21"/>
          <w:szCs w:val="21"/>
        </w:rPr>
        <w:t>.1</w:t>
      </w:r>
      <w:r>
        <w:rPr>
          <w:rFonts w:ascii="Times New Roman" w:eastAsia="黑体" w:hAnsi="Times New Roman" w:cs="Times New Roman"/>
          <w:color w:val="000000" w:themeColor="text1"/>
          <w:sz w:val="21"/>
          <w:szCs w:val="21"/>
        </w:rPr>
        <w:t>标准曲线绘制：</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7.1.1</w:t>
      </w:r>
      <w:r>
        <w:rPr>
          <w:rFonts w:ascii="Times New Roman" w:eastAsia="宋体" w:hAnsi="Times New Roman" w:cs="Times New Roman"/>
          <w:sz w:val="21"/>
          <w:szCs w:val="21"/>
        </w:rPr>
        <w:t>分别</w:t>
      </w:r>
      <w:r>
        <w:rPr>
          <w:rFonts w:ascii="Times New Roman" w:eastAsia="宋体" w:hAnsi="Times New Roman" w:cs="Times New Roman" w:hint="eastAsia"/>
          <w:sz w:val="21"/>
          <w:szCs w:val="21"/>
        </w:rPr>
        <w:t>准确</w:t>
      </w:r>
      <w:r>
        <w:rPr>
          <w:rFonts w:ascii="Times New Roman" w:eastAsia="宋体" w:hAnsi="Times New Roman" w:cs="Times New Roman"/>
          <w:sz w:val="21"/>
          <w:szCs w:val="21"/>
        </w:rPr>
        <w:t>移取</w:t>
      </w:r>
      <w:r>
        <w:rPr>
          <w:rFonts w:ascii="Times New Roman" w:eastAsia="宋体" w:hAnsi="Times New Roman" w:cs="Times New Roman"/>
          <w:sz w:val="21"/>
          <w:szCs w:val="21"/>
        </w:rPr>
        <w:t>0.05</w:t>
      </w:r>
      <w:r>
        <w:rPr>
          <w:rFonts w:ascii="Times New Roman" w:eastAsia="宋体" w:hAnsi="Times New Roman" w:cs="Times New Roman"/>
          <w:sz w:val="21"/>
          <w:szCs w:val="21"/>
        </w:rPr>
        <w:t>、</w:t>
      </w:r>
      <w:r>
        <w:rPr>
          <w:rFonts w:ascii="Times New Roman" w:eastAsia="宋体" w:hAnsi="Times New Roman" w:cs="Times New Roman"/>
          <w:sz w:val="21"/>
          <w:szCs w:val="21"/>
        </w:rPr>
        <w:t>0.10</w:t>
      </w:r>
      <w:r>
        <w:rPr>
          <w:rFonts w:ascii="Times New Roman" w:eastAsia="宋体" w:hAnsi="Times New Roman" w:cs="Times New Roman"/>
          <w:sz w:val="21"/>
          <w:szCs w:val="21"/>
        </w:rPr>
        <w:t>、</w:t>
      </w:r>
      <w:r>
        <w:rPr>
          <w:rFonts w:ascii="Times New Roman" w:eastAsia="宋体" w:hAnsi="Times New Roman" w:cs="Times New Roman"/>
          <w:sz w:val="21"/>
          <w:szCs w:val="21"/>
        </w:rPr>
        <w:t>0.15</w:t>
      </w:r>
      <w:r>
        <w:rPr>
          <w:rFonts w:ascii="Times New Roman" w:eastAsia="宋体" w:hAnsi="Times New Roman" w:cs="Times New Roman"/>
          <w:sz w:val="21"/>
          <w:szCs w:val="21"/>
        </w:rPr>
        <w:t>、</w:t>
      </w:r>
      <w:r>
        <w:rPr>
          <w:rFonts w:ascii="Times New Roman" w:eastAsia="宋体" w:hAnsi="Times New Roman" w:cs="Times New Roman"/>
          <w:sz w:val="21"/>
          <w:szCs w:val="21"/>
        </w:rPr>
        <w:t>0.20</w:t>
      </w:r>
      <w:r>
        <w:rPr>
          <w:rFonts w:ascii="Times New Roman" w:eastAsia="宋体" w:hAnsi="Times New Roman" w:cs="Times New Roman"/>
          <w:sz w:val="21"/>
          <w:szCs w:val="21"/>
        </w:rPr>
        <w:t>、</w:t>
      </w:r>
      <w:r>
        <w:rPr>
          <w:rFonts w:ascii="Times New Roman" w:eastAsia="宋体" w:hAnsi="Times New Roman" w:cs="Times New Roman"/>
          <w:sz w:val="21"/>
          <w:szCs w:val="21"/>
        </w:rPr>
        <w:t xml:space="preserve">0.25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氟标准</w:t>
      </w:r>
      <w:r>
        <w:rPr>
          <w:rFonts w:ascii="Times New Roman" w:eastAsia="宋体" w:hAnsi="Times New Roman" w:cs="Times New Roman" w:hint="eastAsia"/>
          <w:sz w:val="21"/>
          <w:szCs w:val="21"/>
        </w:rPr>
        <w:t>使用</w:t>
      </w:r>
      <w:r>
        <w:rPr>
          <w:rFonts w:ascii="Times New Roman" w:eastAsia="宋体" w:hAnsi="Times New Roman" w:cs="Times New Roman"/>
          <w:sz w:val="21"/>
          <w:szCs w:val="21"/>
        </w:rPr>
        <w:t>溶液</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4.5</w:t>
      </w:r>
      <w:r>
        <w:rPr>
          <w:rFonts w:ascii="Times New Roman" w:eastAsia="宋体" w:hAnsi="Times New Roman" w:cs="Times New Roman" w:hint="eastAsia"/>
          <w:sz w:val="21"/>
          <w:szCs w:val="21"/>
        </w:rPr>
        <w:t>）</w:t>
      </w:r>
      <w:r>
        <w:rPr>
          <w:rFonts w:ascii="Times New Roman" w:eastAsia="宋体" w:hAnsi="Times New Roman" w:cs="Times New Roman"/>
          <w:sz w:val="21"/>
          <w:szCs w:val="21"/>
        </w:rPr>
        <w:t>于</w:t>
      </w:r>
      <w:r>
        <w:rPr>
          <w:rFonts w:ascii="Times New Roman" w:eastAsia="宋体" w:hAnsi="Times New Roman" w:cs="Times New Roman"/>
          <w:sz w:val="21"/>
          <w:szCs w:val="21"/>
        </w:rPr>
        <w:t xml:space="preserve">100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容量瓶中，</w:t>
      </w:r>
      <w:r>
        <w:rPr>
          <w:rFonts w:ascii="Times New Roman" w:eastAsia="宋体" w:hAnsi="Times New Roman" w:cs="Times New Roman" w:hint="eastAsia"/>
          <w:sz w:val="21"/>
          <w:szCs w:val="21"/>
        </w:rPr>
        <w:t>再</w:t>
      </w:r>
      <w:r>
        <w:rPr>
          <w:rFonts w:ascii="Times New Roman" w:eastAsia="宋体" w:hAnsi="Times New Roman" w:cs="Times New Roman"/>
          <w:sz w:val="21"/>
          <w:szCs w:val="21"/>
        </w:rPr>
        <w:t>分别加入</w:t>
      </w:r>
      <w:r>
        <w:rPr>
          <w:rFonts w:ascii="Times New Roman" w:eastAsia="宋体" w:hAnsi="Times New Roman" w:cs="Times New Roman"/>
          <w:sz w:val="21"/>
          <w:szCs w:val="21"/>
        </w:rPr>
        <w:t xml:space="preserve">10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氟离子强度调节剂</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4.2</w:t>
      </w:r>
      <w:r>
        <w:rPr>
          <w:rFonts w:ascii="Times New Roman" w:eastAsia="宋体" w:hAnsi="Times New Roman" w:cs="Times New Roman" w:hint="eastAsia"/>
          <w:sz w:val="21"/>
          <w:szCs w:val="21"/>
        </w:rPr>
        <w:t>）</w:t>
      </w:r>
      <w:r>
        <w:rPr>
          <w:rFonts w:ascii="Times New Roman" w:eastAsia="宋体" w:hAnsi="Times New Roman" w:cs="Times New Roman"/>
          <w:sz w:val="21"/>
          <w:szCs w:val="21"/>
        </w:rPr>
        <w:t>，用水稀释至刻度</w:t>
      </w:r>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lastRenderedPageBreak/>
        <w:t>7.1.2</w:t>
      </w:r>
      <w:r>
        <w:rPr>
          <w:rFonts w:ascii="Times New Roman" w:eastAsia="宋体" w:hAnsi="Times New Roman" w:cs="Times New Roman"/>
          <w:sz w:val="21"/>
          <w:szCs w:val="21"/>
        </w:rPr>
        <w:t>将</w:t>
      </w:r>
      <w:r>
        <w:rPr>
          <w:rFonts w:ascii="Times New Roman" w:eastAsia="宋体" w:hAnsi="Times New Roman" w:cs="Times New Roman" w:hint="eastAsia"/>
          <w:sz w:val="21"/>
          <w:szCs w:val="21"/>
        </w:rPr>
        <w:t xml:space="preserve">100 </w:t>
      </w:r>
      <w:proofErr w:type="spellStart"/>
      <w:r>
        <w:rPr>
          <w:rFonts w:ascii="Times New Roman" w:eastAsia="宋体" w:hAnsi="Times New Roman" w:cs="Times New Roman" w:hint="eastAsia"/>
          <w:sz w:val="21"/>
          <w:szCs w:val="21"/>
        </w:rPr>
        <w:t>mL</w:t>
      </w:r>
      <w:proofErr w:type="spellEnd"/>
      <w:r>
        <w:rPr>
          <w:rFonts w:ascii="Times New Roman" w:eastAsia="宋体" w:hAnsi="Times New Roman" w:cs="Times New Roman" w:hint="eastAsia"/>
          <w:sz w:val="21"/>
          <w:szCs w:val="21"/>
        </w:rPr>
        <w:t>容量瓶中标准溶液</w:t>
      </w:r>
      <w:r>
        <w:rPr>
          <w:rFonts w:ascii="Times New Roman" w:eastAsia="宋体" w:hAnsi="Times New Roman" w:cs="Times New Roman"/>
          <w:sz w:val="21"/>
          <w:szCs w:val="21"/>
        </w:rPr>
        <w:t>转入</w:t>
      </w:r>
      <w:r>
        <w:rPr>
          <w:rFonts w:ascii="Times New Roman" w:eastAsia="宋体" w:hAnsi="Times New Roman" w:cs="Times New Roman"/>
          <w:sz w:val="21"/>
          <w:szCs w:val="21"/>
        </w:rPr>
        <w:t xml:space="preserve">100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烧杯中，放入搅拌子在电磁搅拌器上搅拌</w:t>
      </w:r>
      <w:r>
        <w:rPr>
          <w:rFonts w:ascii="Times New Roman" w:eastAsia="宋体" w:hAnsi="Times New Roman" w:cs="Times New Roman"/>
          <w:sz w:val="21"/>
          <w:szCs w:val="21"/>
        </w:rPr>
        <w:t>3 min</w:t>
      </w:r>
      <w:r>
        <w:rPr>
          <w:rFonts w:ascii="Times New Roman" w:eastAsia="宋体" w:hAnsi="Times New Roman" w:cs="Times New Roman"/>
          <w:sz w:val="21"/>
          <w:szCs w:val="21"/>
        </w:rPr>
        <w:t>，静置约</w:t>
      </w:r>
      <w:r>
        <w:rPr>
          <w:rFonts w:ascii="Times New Roman" w:eastAsia="宋体" w:hAnsi="Times New Roman" w:cs="Times New Roman"/>
          <w:sz w:val="21"/>
          <w:szCs w:val="21"/>
        </w:rPr>
        <w:t>1 min</w:t>
      </w:r>
      <w:r>
        <w:rPr>
          <w:rFonts w:ascii="Times New Roman" w:eastAsia="宋体" w:hAnsi="Times New Roman" w:cs="Times New Roman" w:hint="eastAsia"/>
          <w:sz w:val="21"/>
          <w:szCs w:val="21"/>
        </w:rPr>
        <w:t>。</w:t>
      </w:r>
      <w:r>
        <w:rPr>
          <w:rFonts w:ascii="Times New Roman" w:eastAsia="宋体" w:hAnsi="Times New Roman" w:cs="Times New Roman"/>
          <w:sz w:val="21"/>
          <w:szCs w:val="21"/>
        </w:rPr>
        <w:t>以氟电极为指示电极，饱和甘汞电极为参比电极，然后于</w:t>
      </w:r>
      <w:r>
        <w:rPr>
          <w:rFonts w:ascii="Times New Roman" w:eastAsia="宋体" w:hAnsi="Times New Roman" w:cs="Times New Roman" w:hint="eastAsia"/>
          <w:sz w:val="21"/>
          <w:szCs w:val="21"/>
        </w:rPr>
        <w:t>多参数分析仪</w:t>
      </w:r>
      <w:r>
        <w:rPr>
          <w:rFonts w:ascii="Times New Roman" w:eastAsia="宋体" w:hAnsi="Times New Roman" w:cs="Times New Roman"/>
          <w:sz w:val="21"/>
          <w:szCs w:val="21"/>
        </w:rPr>
        <w:t>上读取平衡电位</w:t>
      </w:r>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7.1.3</w:t>
      </w:r>
      <w:r>
        <w:rPr>
          <w:rFonts w:ascii="Times New Roman" w:eastAsia="宋体" w:hAnsi="Times New Roman" w:cs="Times New Roman"/>
          <w:sz w:val="21"/>
          <w:szCs w:val="21"/>
        </w:rPr>
        <w:t>分别测定五个标准溶液，并记录电位值</w:t>
      </w:r>
      <w:proofErr w:type="spellStart"/>
      <w:r>
        <w:rPr>
          <w:rFonts w:ascii="Times New Roman" w:eastAsia="宋体" w:hAnsi="Times New Roman" w:cs="Times New Roman"/>
          <w:sz w:val="21"/>
          <w:szCs w:val="21"/>
        </w:rPr>
        <w:t>Ei</w:t>
      </w:r>
      <w:proofErr w:type="spellEnd"/>
      <w:r>
        <w:rPr>
          <w:rFonts w:ascii="Times New Roman" w:eastAsia="宋体" w:hAnsi="Times New Roman" w:cs="Times New Roman"/>
          <w:sz w:val="21"/>
          <w:szCs w:val="21"/>
        </w:rPr>
        <w:t>。以氟含量</w:t>
      </w:r>
      <w:r>
        <w:rPr>
          <w:rFonts w:ascii="Times New Roman" w:eastAsia="宋体" w:hAnsi="Times New Roman" w:cs="Times New Roman" w:hint="eastAsia"/>
          <w:sz w:val="21"/>
          <w:szCs w:val="21"/>
        </w:rPr>
        <w:t>（</w:t>
      </w:r>
      <w:proofErr w:type="spellStart"/>
      <w:r>
        <w:rPr>
          <w:rFonts w:ascii="Times New Roman" w:eastAsia="宋体" w:hAnsi="Times New Roman" w:cs="Times New Roman"/>
          <w:sz w:val="21"/>
          <w:szCs w:val="21"/>
        </w:rPr>
        <w:t>μg</w:t>
      </w:r>
      <w:proofErr w:type="spellEnd"/>
      <w:r>
        <w:rPr>
          <w:rFonts w:ascii="Times New Roman" w:eastAsia="宋体" w:hAnsi="Times New Roman" w:cs="Times New Roman" w:hint="eastAsia"/>
          <w:sz w:val="21"/>
          <w:szCs w:val="21"/>
        </w:rPr>
        <w:t>）</w:t>
      </w:r>
      <w:r>
        <w:rPr>
          <w:rFonts w:ascii="Times New Roman" w:eastAsia="宋体" w:hAnsi="Times New Roman" w:cs="Times New Roman"/>
          <w:sz w:val="21"/>
          <w:szCs w:val="21"/>
        </w:rPr>
        <w:t>的对数为横坐标，电位值为纵坐标，绘制标准曲线</w:t>
      </w:r>
      <w:r>
        <w:rPr>
          <w:rFonts w:ascii="Times New Roman" w:eastAsia="宋体" w:hAnsi="Times New Roman" w:cs="Times New Roman" w:hint="eastAsia"/>
          <w:sz w:val="21"/>
          <w:szCs w:val="21"/>
        </w:rPr>
        <w:t>，并计算回归方程</w:t>
      </w:r>
      <w:r>
        <w:rPr>
          <w:rFonts w:ascii="Times New Roman" w:eastAsia="宋体" w:hAnsi="Times New Roman" w:cs="Times New Roman"/>
          <w:sz w:val="21"/>
          <w:szCs w:val="21"/>
        </w:rPr>
        <w:t>。</w:t>
      </w:r>
    </w:p>
    <w:p w:rsidR="00701150" w:rsidRDefault="00890719">
      <w:pPr>
        <w:spacing w:after="0" w:line="240" w:lineRule="auto"/>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7</w:t>
      </w:r>
      <w:r>
        <w:rPr>
          <w:rFonts w:ascii="Times New Roman" w:eastAsia="黑体" w:hAnsi="Times New Roman" w:cs="Times New Roman"/>
          <w:color w:val="000000" w:themeColor="text1"/>
          <w:sz w:val="21"/>
          <w:szCs w:val="21"/>
        </w:rPr>
        <w:t>.2</w:t>
      </w:r>
      <w:r>
        <w:rPr>
          <w:rFonts w:ascii="Times New Roman" w:eastAsia="黑体" w:hAnsi="Times New Roman" w:cs="Times New Roman" w:hint="eastAsia"/>
          <w:color w:val="000000" w:themeColor="text1"/>
          <w:sz w:val="21"/>
          <w:szCs w:val="21"/>
        </w:rPr>
        <w:t>高温水解准备工作</w:t>
      </w:r>
      <w:r>
        <w:rPr>
          <w:rFonts w:ascii="Times New Roman" w:eastAsia="黑体" w:hAnsi="Times New Roman" w:cs="Times New Roman"/>
          <w:color w:val="000000" w:themeColor="text1"/>
          <w:sz w:val="21"/>
          <w:szCs w:val="21"/>
        </w:rPr>
        <w:t>：</w:t>
      </w:r>
    </w:p>
    <w:p w:rsidR="00701150" w:rsidRDefault="00890719">
      <w:pPr>
        <w:spacing w:after="0"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打开压缩空气调节阀并控制气体流量为</w:t>
      </w:r>
      <w:r>
        <w:rPr>
          <w:rFonts w:ascii="Times New Roman" w:eastAsia="宋体" w:hAnsi="Times New Roman" w:cs="Times New Roman"/>
          <w:sz w:val="21"/>
          <w:szCs w:val="21"/>
        </w:rPr>
        <w:t>0.65</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L/min-0.75</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L/min</w:t>
      </w:r>
      <w:r>
        <w:rPr>
          <w:rFonts w:ascii="Times New Roman" w:eastAsia="宋体" w:hAnsi="Times New Roman" w:cs="Times New Roman" w:hint="eastAsia"/>
          <w:sz w:val="21"/>
          <w:szCs w:val="21"/>
        </w:rPr>
        <w:t>，</w:t>
      </w:r>
      <w:r>
        <w:rPr>
          <w:rFonts w:ascii="Times New Roman" w:eastAsia="宋体" w:hAnsi="Times New Roman" w:cs="Times New Roman"/>
          <w:sz w:val="21"/>
          <w:szCs w:val="21"/>
        </w:rPr>
        <w:t>将双管式电炉升温至</w:t>
      </w:r>
      <w:r>
        <w:rPr>
          <w:rFonts w:ascii="Times New Roman" w:eastAsia="宋体" w:hAnsi="Times New Roman" w:cs="Times New Roman"/>
          <w:sz w:val="21"/>
          <w:szCs w:val="21"/>
        </w:rPr>
        <w:t>1000</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，加热烧瓶，使其水温度保持在</w:t>
      </w:r>
      <w:r>
        <w:rPr>
          <w:rFonts w:ascii="Times New Roman" w:eastAsia="宋体" w:hAnsi="Times New Roman" w:cs="Times New Roman"/>
          <w:sz w:val="21"/>
          <w:szCs w:val="21"/>
        </w:rPr>
        <w:t>90-100</w:t>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w:t>
      </w:r>
      <w:r>
        <w:rPr>
          <w:rFonts w:ascii="Times New Roman" w:eastAsia="宋体" w:hAnsi="Times New Roman" w:cs="Times New Roman"/>
          <w:sz w:val="21"/>
          <w:szCs w:val="21"/>
        </w:rPr>
        <w:t>，同时开启冷凝水</w:t>
      </w:r>
      <w:r>
        <w:rPr>
          <w:rFonts w:ascii="Times New Roman" w:eastAsia="宋体" w:hAnsi="Times New Roman" w:cs="Times New Roman" w:hint="eastAsia"/>
          <w:sz w:val="21"/>
          <w:szCs w:val="21"/>
        </w:rPr>
        <w:t>。</w:t>
      </w:r>
    </w:p>
    <w:p w:rsidR="00701150" w:rsidRDefault="00890719">
      <w:pPr>
        <w:spacing w:after="0" w:line="240" w:lineRule="auto"/>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7.3</w:t>
      </w:r>
      <w:r>
        <w:rPr>
          <w:rFonts w:ascii="Times New Roman" w:eastAsia="黑体" w:hAnsi="Times New Roman" w:cs="Times New Roman" w:hint="eastAsia"/>
          <w:color w:val="000000" w:themeColor="text1"/>
          <w:sz w:val="21"/>
          <w:szCs w:val="21"/>
        </w:rPr>
        <w:t>空白试验及样品测定</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7.3.1</w:t>
      </w:r>
      <w:r>
        <w:rPr>
          <w:rFonts w:ascii="Times New Roman" w:eastAsia="宋体" w:hAnsi="Times New Roman" w:cs="Times New Roman" w:hint="eastAsia"/>
          <w:sz w:val="21"/>
          <w:szCs w:val="21"/>
        </w:rPr>
        <w:t>取两个</w:t>
      </w:r>
      <w:r>
        <w:rPr>
          <w:rFonts w:ascii="Times New Roman" w:eastAsia="宋体" w:hAnsi="Times New Roman" w:cs="Times New Roman" w:hint="eastAsia"/>
          <w:sz w:val="21"/>
          <w:szCs w:val="21"/>
        </w:rPr>
        <w:t>100</w:t>
      </w:r>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r>
        <w:rPr>
          <w:rFonts w:ascii="Times New Roman" w:eastAsia="宋体" w:hAnsi="Times New Roman" w:cs="Times New Roman" w:hint="eastAsia"/>
          <w:sz w:val="21"/>
          <w:szCs w:val="21"/>
        </w:rPr>
        <w:t>烧杯，分别加入</w:t>
      </w:r>
      <w:r>
        <w:rPr>
          <w:rFonts w:ascii="Times New Roman" w:eastAsia="宋体" w:hAnsi="Times New Roman" w:cs="Times New Roman"/>
          <w:sz w:val="21"/>
          <w:szCs w:val="21"/>
        </w:rPr>
        <w:t xml:space="preserve">10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水，两滴氢氧化钠</w:t>
      </w:r>
      <w:r>
        <w:rPr>
          <w:rFonts w:ascii="Times New Roman" w:eastAsia="宋体" w:hAnsi="Times New Roman" w:cs="Times New Roman" w:hint="eastAsia"/>
          <w:sz w:val="21"/>
          <w:szCs w:val="21"/>
        </w:rPr>
        <w:t>溶液（</w:t>
      </w:r>
      <w:r>
        <w:rPr>
          <w:rFonts w:ascii="Times New Roman" w:eastAsia="宋体" w:hAnsi="Times New Roman" w:cs="Times New Roman" w:hint="eastAsia"/>
          <w:sz w:val="21"/>
          <w:szCs w:val="21"/>
        </w:rPr>
        <w:t>4.6</w:t>
      </w:r>
      <w:r>
        <w:rPr>
          <w:rFonts w:ascii="Times New Roman" w:eastAsia="宋体" w:hAnsi="Times New Roman" w:cs="Times New Roman" w:hint="eastAsia"/>
          <w:sz w:val="21"/>
          <w:szCs w:val="21"/>
        </w:rPr>
        <w:t>）</w:t>
      </w:r>
      <w:r>
        <w:rPr>
          <w:rFonts w:ascii="Times New Roman" w:eastAsia="宋体" w:hAnsi="Times New Roman" w:cs="Times New Roman"/>
          <w:sz w:val="21"/>
          <w:szCs w:val="21"/>
        </w:rPr>
        <w:t>，将</w:t>
      </w:r>
      <w:proofErr w:type="gramStart"/>
      <w:r>
        <w:rPr>
          <w:rFonts w:ascii="Times New Roman" w:eastAsia="宋体" w:hAnsi="Times New Roman" w:cs="Times New Roman"/>
          <w:sz w:val="21"/>
          <w:szCs w:val="21"/>
        </w:rPr>
        <w:t>导出管</w:t>
      </w:r>
      <w:proofErr w:type="gramEnd"/>
      <w:r>
        <w:rPr>
          <w:rFonts w:ascii="Times New Roman" w:eastAsia="宋体" w:hAnsi="Times New Roman" w:cs="Times New Roman"/>
          <w:sz w:val="21"/>
          <w:szCs w:val="21"/>
        </w:rPr>
        <w:t>端部</w:t>
      </w:r>
      <w:r>
        <w:rPr>
          <w:rFonts w:ascii="Times New Roman" w:eastAsia="宋体" w:hAnsi="Times New Roman" w:cs="Times New Roman" w:hint="eastAsia"/>
          <w:sz w:val="21"/>
          <w:szCs w:val="21"/>
        </w:rPr>
        <w:t>分别</w:t>
      </w:r>
      <w:r>
        <w:rPr>
          <w:rFonts w:ascii="Times New Roman" w:eastAsia="宋体" w:hAnsi="Times New Roman" w:cs="Times New Roman"/>
          <w:sz w:val="21"/>
          <w:szCs w:val="21"/>
        </w:rPr>
        <w:t>浸入</w:t>
      </w:r>
      <w:r>
        <w:rPr>
          <w:rFonts w:ascii="Times New Roman" w:eastAsia="宋体" w:hAnsi="Times New Roman" w:cs="Times New Roman" w:hint="eastAsia"/>
          <w:sz w:val="21"/>
          <w:szCs w:val="21"/>
        </w:rPr>
        <w:t>此</w:t>
      </w:r>
      <w:r>
        <w:rPr>
          <w:rFonts w:ascii="Times New Roman" w:eastAsia="宋体" w:hAnsi="Times New Roman" w:cs="Times New Roman"/>
          <w:sz w:val="21"/>
          <w:szCs w:val="21"/>
        </w:rPr>
        <w:t>碱液中</w:t>
      </w:r>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7.3.2</w:t>
      </w:r>
      <w:r>
        <w:rPr>
          <w:rFonts w:ascii="Times New Roman" w:eastAsia="宋体" w:hAnsi="Times New Roman" w:cs="Times New Roman"/>
          <w:sz w:val="21"/>
          <w:szCs w:val="21"/>
        </w:rPr>
        <w:t>打开石英反应管进样口连接器，</w:t>
      </w:r>
      <w:r>
        <w:rPr>
          <w:rFonts w:ascii="Times New Roman" w:eastAsia="宋体" w:hAnsi="Times New Roman" w:cs="Times New Roman" w:hint="eastAsia"/>
          <w:sz w:val="21"/>
          <w:szCs w:val="21"/>
        </w:rPr>
        <w:t>在氧化铝瓷舟底部平铺加入</w:t>
      </w:r>
      <w:r>
        <w:rPr>
          <w:rFonts w:ascii="Times New Roman" w:eastAsia="宋体" w:hAnsi="Times New Roman" w:cs="Times New Roman" w:hint="eastAsia"/>
          <w:sz w:val="21"/>
          <w:szCs w:val="21"/>
        </w:rPr>
        <w:t>2g</w:t>
      </w:r>
      <w:r>
        <w:rPr>
          <w:rFonts w:ascii="Times New Roman" w:eastAsia="宋体" w:hAnsi="Times New Roman" w:cs="Times New Roman" w:hint="eastAsia"/>
          <w:sz w:val="21"/>
          <w:szCs w:val="21"/>
        </w:rPr>
        <w:t>加速剂（</w:t>
      </w:r>
      <w:r>
        <w:rPr>
          <w:rFonts w:ascii="Times New Roman" w:eastAsia="宋体" w:hAnsi="Times New Roman" w:cs="Times New Roman" w:hint="eastAsia"/>
          <w:sz w:val="21"/>
          <w:szCs w:val="21"/>
        </w:rPr>
        <w:t>4.3</w:t>
      </w:r>
      <w:r>
        <w:rPr>
          <w:rFonts w:ascii="Times New Roman" w:eastAsia="宋体" w:hAnsi="Times New Roman" w:cs="Times New Roman" w:hint="eastAsia"/>
          <w:sz w:val="21"/>
          <w:szCs w:val="21"/>
        </w:rPr>
        <w:t>），</w:t>
      </w:r>
      <w:r>
        <w:rPr>
          <w:rFonts w:ascii="Times New Roman" w:eastAsia="宋体" w:hAnsi="Times New Roman" w:cs="Times New Roman"/>
          <w:sz w:val="21"/>
          <w:szCs w:val="21"/>
        </w:rPr>
        <w:t>分别将装有试样</w:t>
      </w:r>
      <w:r>
        <w:rPr>
          <w:rFonts w:ascii="Times New Roman" w:eastAsia="宋体" w:hAnsi="Times New Roman" w:cs="Times New Roman" w:hint="eastAsia"/>
          <w:sz w:val="21"/>
          <w:szCs w:val="21"/>
        </w:rPr>
        <w:t>和加速剂</w:t>
      </w:r>
      <w:r>
        <w:rPr>
          <w:rFonts w:ascii="Times New Roman" w:eastAsia="宋体" w:hAnsi="Times New Roman" w:cs="Times New Roman"/>
          <w:sz w:val="21"/>
          <w:szCs w:val="21"/>
        </w:rPr>
        <w:t>的瓷坩埚和</w:t>
      </w:r>
      <w:r>
        <w:rPr>
          <w:rFonts w:ascii="Times New Roman" w:eastAsia="宋体" w:hAnsi="Times New Roman" w:cs="Times New Roman" w:hint="eastAsia"/>
          <w:sz w:val="21"/>
          <w:szCs w:val="21"/>
        </w:rPr>
        <w:t>只装有加速剂的</w:t>
      </w:r>
      <w:r>
        <w:rPr>
          <w:rFonts w:ascii="Times New Roman" w:eastAsia="宋体" w:hAnsi="Times New Roman" w:cs="Times New Roman"/>
          <w:sz w:val="21"/>
          <w:szCs w:val="21"/>
        </w:rPr>
        <w:t>空白瓷坩埚推至石英反应管恒温位置处，接好连接器</w:t>
      </w:r>
      <w:r>
        <w:rPr>
          <w:rFonts w:ascii="Times New Roman" w:eastAsia="宋体" w:hAnsi="Times New Roman" w:cs="Times New Roman" w:hint="eastAsia"/>
          <w:sz w:val="21"/>
          <w:szCs w:val="21"/>
        </w:rPr>
        <w:t>。</w:t>
      </w:r>
    </w:p>
    <w:p w:rsidR="00701150" w:rsidRDefault="00890719">
      <w:pPr>
        <w:spacing w:after="0" w:line="240" w:lineRule="auto"/>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7.3.3</w:t>
      </w:r>
      <w:r>
        <w:rPr>
          <w:rFonts w:ascii="Times New Roman" w:eastAsia="宋体" w:hAnsi="Times New Roman" w:cs="Times New Roman"/>
          <w:sz w:val="21"/>
          <w:szCs w:val="21"/>
        </w:rPr>
        <w:t>调节水蒸气发生</w:t>
      </w:r>
      <w:proofErr w:type="gramStart"/>
      <w:r>
        <w:rPr>
          <w:rFonts w:ascii="Times New Roman" w:eastAsia="宋体" w:hAnsi="Times New Roman" w:cs="Times New Roman"/>
          <w:sz w:val="21"/>
          <w:szCs w:val="21"/>
        </w:rPr>
        <w:t>瓶进入</w:t>
      </w:r>
      <w:proofErr w:type="gramEnd"/>
      <w:r>
        <w:rPr>
          <w:rFonts w:ascii="Times New Roman" w:eastAsia="宋体" w:hAnsi="Times New Roman" w:cs="Times New Roman"/>
          <w:sz w:val="21"/>
          <w:szCs w:val="21"/>
        </w:rPr>
        <w:t>石英管内的蒸汽流量，控制在</w:t>
      </w:r>
      <w:r>
        <w:rPr>
          <w:rFonts w:ascii="Times New Roman" w:eastAsia="宋体" w:hAnsi="Times New Roman" w:cs="Times New Roman"/>
          <w:sz w:val="21"/>
          <w:szCs w:val="21"/>
        </w:rPr>
        <w:t xml:space="preserve">1.5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hint="eastAsia"/>
          <w:sz w:val="21"/>
          <w:szCs w:val="21"/>
        </w:rPr>
        <w:t>/</w:t>
      </w:r>
      <w:r>
        <w:rPr>
          <w:rFonts w:ascii="Times New Roman" w:eastAsia="宋体" w:hAnsi="Times New Roman" w:cs="Times New Roman"/>
          <w:sz w:val="21"/>
          <w:szCs w:val="21"/>
        </w:rPr>
        <w:t>min</w:t>
      </w:r>
      <w:r>
        <w:rPr>
          <w:rFonts w:ascii="Times New Roman" w:eastAsia="宋体" w:hAnsi="Times New Roman" w:cs="Times New Roman"/>
          <w:sz w:val="21"/>
          <w:szCs w:val="21"/>
        </w:rPr>
        <w:t>左右，计时反应</w:t>
      </w:r>
      <w:r>
        <w:rPr>
          <w:rFonts w:ascii="Times New Roman" w:eastAsia="宋体" w:hAnsi="Times New Roman" w:cs="Times New Roman"/>
          <w:sz w:val="21"/>
          <w:szCs w:val="21"/>
        </w:rPr>
        <w:t>30 min</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7.3.4</w:t>
      </w:r>
      <w:r>
        <w:rPr>
          <w:rFonts w:ascii="Times New Roman" w:eastAsia="宋体" w:hAnsi="Times New Roman" w:cs="Times New Roman"/>
          <w:sz w:val="21"/>
          <w:szCs w:val="21"/>
        </w:rPr>
        <w:t>分别测定空白氟含量和试样氟含量：将烧杯吸收液转入到</w:t>
      </w:r>
      <w:r>
        <w:rPr>
          <w:rFonts w:ascii="Times New Roman" w:eastAsia="宋体" w:hAnsi="Times New Roman" w:cs="Times New Roman"/>
          <w:sz w:val="21"/>
          <w:szCs w:val="21"/>
        </w:rPr>
        <w:t xml:space="preserve">100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容量瓶中，用</w:t>
      </w:r>
      <w:r>
        <w:rPr>
          <w:rFonts w:ascii="Times New Roman" w:eastAsia="宋体" w:hAnsi="Times New Roman" w:cs="Times New Roman" w:hint="eastAsia"/>
          <w:sz w:val="21"/>
          <w:szCs w:val="21"/>
        </w:rPr>
        <w:t>盐酸（</w:t>
      </w:r>
      <w:r>
        <w:rPr>
          <w:rFonts w:ascii="Times New Roman" w:eastAsia="宋体" w:hAnsi="Times New Roman" w:cs="Times New Roman" w:hint="eastAsia"/>
          <w:sz w:val="21"/>
          <w:szCs w:val="21"/>
        </w:rPr>
        <w:t>4.7</w:t>
      </w:r>
      <w:r>
        <w:rPr>
          <w:rFonts w:ascii="Times New Roman" w:eastAsia="宋体" w:hAnsi="Times New Roman" w:cs="Times New Roman" w:hint="eastAsia"/>
          <w:sz w:val="21"/>
          <w:szCs w:val="21"/>
        </w:rPr>
        <w:t>）</w:t>
      </w:r>
      <w:r>
        <w:rPr>
          <w:rFonts w:ascii="Times New Roman" w:eastAsia="宋体" w:hAnsi="Times New Roman" w:cs="Times New Roman"/>
          <w:sz w:val="21"/>
          <w:szCs w:val="21"/>
        </w:rPr>
        <w:t>调节</w:t>
      </w:r>
      <w:r>
        <w:rPr>
          <w:rFonts w:ascii="Times New Roman" w:eastAsia="宋体" w:hAnsi="Times New Roman" w:cs="Times New Roman"/>
          <w:sz w:val="21"/>
          <w:szCs w:val="21"/>
        </w:rPr>
        <w:t>pH</w:t>
      </w:r>
      <w:r>
        <w:rPr>
          <w:rFonts w:ascii="Times New Roman" w:eastAsia="宋体" w:hAnsi="Times New Roman" w:cs="Times New Roman"/>
          <w:sz w:val="21"/>
          <w:szCs w:val="21"/>
        </w:rPr>
        <w:t>值在</w:t>
      </w:r>
      <w:r>
        <w:rPr>
          <w:rFonts w:ascii="Times New Roman" w:eastAsia="宋体" w:hAnsi="Times New Roman" w:cs="Times New Roman"/>
          <w:sz w:val="21"/>
          <w:szCs w:val="21"/>
        </w:rPr>
        <w:t>7~8</w:t>
      </w:r>
      <w:r>
        <w:rPr>
          <w:rFonts w:ascii="Times New Roman" w:eastAsia="宋体" w:hAnsi="Times New Roman" w:cs="Times New Roman" w:hint="eastAsia"/>
          <w:sz w:val="21"/>
          <w:szCs w:val="21"/>
        </w:rPr>
        <w:t>，再</w:t>
      </w:r>
      <w:r>
        <w:rPr>
          <w:rFonts w:ascii="Times New Roman" w:eastAsia="宋体" w:hAnsi="Times New Roman" w:cs="Times New Roman"/>
          <w:sz w:val="21"/>
          <w:szCs w:val="21"/>
        </w:rPr>
        <w:t>加入</w:t>
      </w:r>
      <w:r>
        <w:rPr>
          <w:rFonts w:ascii="Times New Roman" w:eastAsia="宋体" w:hAnsi="Times New Roman" w:cs="Times New Roman"/>
          <w:sz w:val="21"/>
          <w:szCs w:val="21"/>
        </w:rPr>
        <w:t xml:space="preserve">10 </w:t>
      </w:r>
      <w:proofErr w:type="spellStart"/>
      <w:r>
        <w:rPr>
          <w:rFonts w:ascii="Times New Roman" w:eastAsia="宋体" w:hAnsi="Times New Roman" w:cs="Times New Roman"/>
          <w:sz w:val="21"/>
          <w:szCs w:val="21"/>
        </w:rPr>
        <w:t>m</w:t>
      </w:r>
      <w:r>
        <w:rPr>
          <w:rFonts w:ascii="Times New Roman" w:eastAsia="宋体" w:hAnsi="Times New Roman" w:cs="Times New Roman" w:hint="eastAsia"/>
          <w:sz w:val="21"/>
          <w:szCs w:val="21"/>
        </w:rPr>
        <w:t>L</w:t>
      </w:r>
      <w:proofErr w:type="spellEnd"/>
      <w:r>
        <w:rPr>
          <w:rFonts w:ascii="Times New Roman" w:eastAsia="宋体" w:hAnsi="Times New Roman" w:cs="Times New Roman"/>
          <w:sz w:val="21"/>
          <w:szCs w:val="21"/>
        </w:rPr>
        <w:t>氟离子强度调节剂</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4.2</w:t>
      </w:r>
      <w:r>
        <w:rPr>
          <w:rFonts w:ascii="Times New Roman" w:eastAsia="宋体" w:hAnsi="Times New Roman" w:cs="Times New Roman" w:hint="eastAsia"/>
          <w:sz w:val="21"/>
          <w:szCs w:val="21"/>
        </w:rPr>
        <w:t>）</w:t>
      </w:r>
      <w:r>
        <w:rPr>
          <w:rFonts w:ascii="Times New Roman" w:eastAsia="宋体" w:hAnsi="Times New Roman" w:cs="Times New Roman"/>
          <w:sz w:val="21"/>
          <w:szCs w:val="21"/>
        </w:rPr>
        <w:t>，定容，再转入</w:t>
      </w:r>
      <w:r>
        <w:rPr>
          <w:rFonts w:ascii="Times New Roman" w:eastAsia="宋体" w:hAnsi="Times New Roman" w:cs="Times New Roman" w:hint="eastAsia"/>
          <w:sz w:val="21"/>
          <w:szCs w:val="21"/>
        </w:rPr>
        <w:t xml:space="preserve">100 </w:t>
      </w:r>
      <w:proofErr w:type="spellStart"/>
      <w:r>
        <w:rPr>
          <w:rFonts w:ascii="Times New Roman" w:eastAsia="宋体" w:hAnsi="Times New Roman" w:cs="Times New Roman" w:hint="eastAsia"/>
          <w:sz w:val="21"/>
          <w:szCs w:val="21"/>
        </w:rPr>
        <w:t>mL</w:t>
      </w:r>
      <w:proofErr w:type="spellEnd"/>
      <w:r>
        <w:rPr>
          <w:rFonts w:ascii="Times New Roman" w:eastAsia="宋体" w:hAnsi="Times New Roman" w:cs="Times New Roman"/>
          <w:sz w:val="21"/>
          <w:szCs w:val="21"/>
        </w:rPr>
        <w:t>烧杯中，于</w:t>
      </w:r>
      <w:r>
        <w:rPr>
          <w:rFonts w:ascii="Times New Roman" w:eastAsia="宋体" w:hAnsi="Times New Roman" w:cs="Times New Roman" w:hint="eastAsia"/>
          <w:sz w:val="21"/>
          <w:szCs w:val="21"/>
        </w:rPr>
        <w:t>多参数分析仪</w:t>
      </w:r>
      <w:r>
        <w:rPr>
          <w:rFonts w:ascii="Times New Roman" w:eastAsia="宋体" w:hAnsi="Times New Roman" w:cs="Times New Roman"/>
          <w:sz w:val="21"/>
          <w:szCs w:val="21"/>
        </w:rPr>
        <w:t>上读取氟平衡电位，根据标准曲线上</w:t>
      </w:r>
      <w:r>
        <w:rPr>
          <w:rFonts w:ascii="Times New Roman" w:eastAsia="宋体" w:hAnsi="Times New Roman" w:cs="Times New Roman" w:hint="eastAsia"/>
          <w:sz w:val="21"/>
          <w:szCs w:val="21"/>
        </w:rPr>
        <w:t>的回归方程</w:t>
      </w:r>
      <w:r>
        <w:rPr>
          <w:rFonts w:ascii="Times New Roman" w:eastAsia="宋体" w:hAnsi="Times New Roman" w:cs="Times New Roman"/>
          <w:sz w:val="21"/>
          <w:szCs w:val="21"/>
        </w:rPr>
        <w:t>计算出空白</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m</w:t>
      </w:r>
      <w:r>
        <w:rPr>
          <w:rFonts w:ascii="Times New Roman" w:eastAsia="宋体" w:hAnsi="Times New Roman" w:cs="Times New Roman" w:hint="eastAsia"/>
          <w:sz w:val="21"/>
          <w:szCs w:val="21"/>
          <w:vertAlign w:val="subscript"/>
        </w:rPr>
        <w:t>1</w:t>
      </w:r>
      <w:r>
        <w:rPr>
          <w:rFonts w:ascii="Times New Roman" w:eastAsia="宋体" w:hAnsi="Times New Roman" w:cs="Times New Roman" w:hint="eastAsia"/>
          <w:sz w:val="21"/>
          <w:szCs w:val="21"/>
        </w:rPr>
        <w:t>）</w:t>
      </w:r>
      <w:r>
        <w:rPr>
          <w:rFonts w:ascii="Times New Roman" w:eastAsia="宋体" w:hAnsi="Times New Roman" w:cs="Times New Roman"/>
          <w:sz w:val="21"/>
          <w:szCs w:val="21"/>
        </w:rPr>
        <w:t>及试样</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m</w:t>
      </w:r>
      <w:r>
        <w:rPr>
          <w:rFonts w:ascii="Times New Roman" w:eastAsia="宋体" w:hAnsi="Times New Roman" w:cs="Times New Roman" w:hint="eastAsia"/>
          <w:sz w:val="21"/>
          <w:szCs w:val="21"/>
          <w:vertAlign w:val="subscript"/>
        </w:rPr>
        <w:t>2</w:t>
      </w:r>
      <w:r>
        <w:rPr>
          <w:rFonts w:ascii="Times New Roman" w:eastAsia="宋体" w:hAnsi="Times New Roman" w:cs="Times New Roman" w:hint="eastAsia"/>
          <w:sz w:val="21"/>
          <w:szCs w:val="21"/>
        </w:rPr>
        <w:t>）</w:t>
      </w:r>
      <w:r>
        <w:rPr>
          <w:rFonts w:ascii="Times New Roman" w:eastAsia="宋体" w:hAnsi="Times New Roman" w:cs="Times New Roman"/>
          <w:sz w:val="21"/>
          <w:szCs w:val="21"/>
        </w:rPr>
        <w:t>的氟含量。</w:t>
      </w:r>
    </w:p>
    <w:p w:rsidR="00701150" w:rsidRDefault="00890719">
      <w:pPr>
        <w:pStyle w:val="2"/>
        <w:spacing w:before="160" w:after="160"/>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8</w:t>
      </w:r>
      <w:r>
        <w:rPr>
          <w:rFonts w:ascii="Times New Roman" w:eastAsia="黑体" w:hAnsi="Times New Roman" w:cs="Times New Roman" w:hint="eastAsia"/>
          <w:color w:val="000000" w:themeColor="text1"/>
          <w:sz w:val="21"/>
          <w:szCs w:val="21"/>
        </w:rPr>
        <w:t>试验数据处理</w:t>
      </w:r>
    </w:p>
    <w:p w:rsidR="00701150" w:rsidRDefault="00890719">
      <w:pPr>
        <w:spacing w:line="26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sz w:val="21"/>
          <w:szCs w:val="21"/>
        </w:rPr>
        <w:t>碳化硼</w:t>
      </w:r>
      <w:r>
        <w:rPr>
          <w:rFonts w:ascii="Times New Roman" w:eastAsia="宋体" w:hAnsi="Times New Roman" w:cs="Times New Roman"/>
          <w:sz w:val="21"/>
          <w:szCs w:val="21"/>
        </w:rPr>
        <w:t>/</w:t>
      </w:r>
      <w:r>
        <w:rPr>
          <w:rFonts w:ascii="Times New Roman" w:eastAsia="宋体" w:hAnsi="Times New Roman" w:cs="Times New Roman"/>
          <w:sz w:val="21"/>
          <w:szCs w:val="21"/>
        </w:rPr>
        <w:t>氧化铝可燃毒物芯块中氟的</w:t>
      </w:r>
      <w:r>
        <w:rPr>
          <w:rFonts w:ascii="Times New Roman" w:eastAsia="宋体" w:hAnsi="Times New Roman" w:cs="Times New Roman" w:hint="eastAsia"/>
          <w:sz w:val="21"/>
          <w:szCs w:val="21"/>
        </w:rPr>
        <w:t>含量</w:t>
      </w:r>
      <w:proofErr w:type="gramStart"/>
      <w:r>
        <w:rPr>
          <w:rFonts w:ascii="Times New Roman" w:eastAsia="宋体" w:hAnsi="Times New Roman" w:cs="Times New Roman" w:hint="eastAsia"/>
          <w:sz w:val="21"/>
          <w:szCs w:val="21"/>
        </w:rPr>
        <w:t>已质量</w:t>
      </w:r>
      <w:proofErr w:type="gramEnd"/>
      <w:r>
        <w:rPr>
          <w:rFonts w:ascii="Times New Roman" w:eastAsia="宋体" w:hAnsi="Times New Roman" w:cs="Times New Roman" w:hint="eastAsia"/>
          <w:sz w:val="21"/>
          <w:szCs w:val="21"/>
        </w:rPr>
        <w:t>分数</w:t>
      </w:r>
      <w:r>
        <w:rPr>
          <w:rFonts w:ascii="Times New Roman" w:eastAsia="宋体" w:hAnsi="Times New Roman" w:cs="Times New Roman" w:hint="eastAsia"/>
          <w:sz w:val="21"/>
          <w:szCs w:val="21"/>
        </w:rPr>
        <w:t>w</w:t>
      </w:r>
      <w:r>
        <w:rPr>
          <w:rFonts w:ascii="Times New Roman" w:eastAsia="宋体" w:hAnsi="Times New Roman" w:cs="Times New Roman" w:hint="eastAsia"/>
          <w:sz w:val="21"/>
          <w:szCs w:val="21"/>
        </w:rPr>
        <w:t>计，数值以质量分数（</w:t>
      </w:r>
      <w:r>
        <w:rPr>
          <w:rFonts w:ascii="Times New Roman" w:eastAsia="宋体" w:hAnsi="Times New Roman" w:cs="Times New Roman" w:hint="eastAsia"/>
          <w:sz w:val="21"/>
          <w:szCs w:val="21"/>
        </w:rPr>
        <w:t>%</w:t>
      </w:r>
      <w:r>
        <w:rPr>
          <w:rFonts w:ascii="Times New Roman" w:eastAsia="宋体" w:hAnsi="Times New Roman" w:cs="Times New Roman" w:hint="eastAsia"/>
          <w:sz w:val="21"/>
          <w:szCs w:val="21"/>
        </w:rPr>
        <w:t>）表示，</w:t>
      </w:r>
      <w:r>
        <w:rPr>
          <w:rFonts w:ascii="Times New Roman" w:eastAsia="宋体" w:hAnsi="Times New Roman" w:cs="Times New Roman"/>
          <w:sz w:val="21"/>
          <w:szCs w:val="21"/>
        </w:rPr>
        <w:t>按照式（</w:t>
      </w:r>
      <w:r>
        <w:rPr>
          <w:rFonts w:ascii="Times New Roman" w:eastAsia="宋体" w:hAnsi="Times New Roman" w:cs="Times New Roman"/>
          <w:sz w:val="21"/>
          <w:szCs w:val="21"/>
        </w:rPr>
        <w:t>1</w:t>
      </w:r>
      <w:r>
        <w:rPr>
          <w:rFonts w:ascii="Times New Roman" w:eastAsia="宋体" w:hAnsi="Times New Roman" w:cs="Times New Roman"/>
          <w:sz w:val="21"/>
          <w:szCs w:val="21"/>
        </w:rPr>
        <w:t>）计算：</w:t>
      </w:r>
    </w:p>
    <w:p w:rsidR="00701150" w:rsidRDefault="00701150">
      <w:pPr>
        <w:jc w:val="both"/>
        <w:rPr>
          <w:rFonts w:ascii="Times New Roman" w:eastAsia="宋体" w:hAnsi="Times New Roman" w:cs="Times New Roman"/>
          <w:sz w:val="21"/>
          <w:szCs w:val="21"/>
        </w:rPr>
      </w:pPr>
      <w:r w:rsidRPr="00701150">
        <w:rPr>
          <w:rFonts w:ascii="Times New Roman"/>
          <w:position w:val="-24"/>
        </w:rPr>
        <w:object w:dxaOrig="1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pt;height:31.5pt" o:ole="">
            <v:imagedata r:id="rId13" o:title=""/>
          </v:shape>
          <o:OLEObject Type="Embed" ProgID="Equation.3" ShapeID="_x0000_i1025" DrawAspect="Content" ObjectID="_1677658126" r:id="rId14"/>
        </w:object>
      </w:r>
      <w:proofErr w:type="gramStart"/>
      <w:r w:rsidR="00890719">
        <w:rPr>
          <w:rFonts w:ascii="Times New Roman" w:eastAsia="宋体" w:hAnsi="Times New Roman" w:cs="Times New Roman"/>
          <w:sz w:val="21"/>
          <w:szCs w:val="21"/>
        </w:rPr>
        <w:t>.....................................................................................(</w:t>
      </w:r>
      <w:proofErr w:type="gramEnd"/>
      <w:r w:rsidR="00890719">
        <w:rPr>
          <w:rFonts w:ascii="Times New Roman" w:eastAsia="宋体" w:hAnsi="Times New Roman" w:cs="Times New Roman"/>
          <w:sz w:val="21"/>
          <w:szCs w:val="21"/>
        </w:rPr>
        <w:t>1)</w:t>
      </w:r>
    </w:p>
    <w:p w:rsidR="00701150" w:rsidRDefault="00890719">
      <w:pPr>
        <w:jc w:val="both"/>
        <w:rPr>
          <w:rFonts w:ascii="Times New Roman" w:eastAsia="宋体" w:hAnsi="Times New Roman" w:cs="Times New Roman"/>
          <w:sz w:val="21"/>
          <w:szCs w:val="21"/>
        </w:rPr>
      </w:pPr>
      <w:r>
        <w:rPr>
          <w:rFonts w:ascii="Times New Roman" w:eastAsia="宋体" w:hAnsi="Times New Roman" w:cs="Times New Roman"/>
          <w:sz w:val="21"/>
          <w:szCs w:val="21"/>
        </w:rPr>
        <w:t>式中：</w:t>
      </w:r>
    </w:p>
    <w:p w:rsidR="00701150" w:rsidRDefault="00890719">
      <w:pPr>
        <w:jc w:val="both"/>
        <w:rPr>
          <w:rFonts w:ascii="Times New Roman" w:eastAsia="宋体" w:hAnsi="Times New Roman" w:cs="Times New Roman"/>
          <w:sz w:val="21"/>
          <w:szCs w:val="21"/>
        </w:rPr>
      </w:pPr>
      <w:r>
        <w:rPr>
          <w:rFonts w:ascii="Times New Roman" w:eastAsia="宋体" w:hAnsi="Times New Roman" w:cs="Times New Roman"/>
          <w:sz w:val="21"/>
          <w:szCs w:val="21"/>
        </w:rPr>
        <w:t>w——</w:t>
      </w:r>
      <w:r>
        <w:rPr>
          <w:rFonts w:ascii="Times New Roman" w:eastAsia="宋体" w:hAnsi="Times New Roman" w:cs="Times New Roman"/>
          <w:sz w:val="21"/>
          <w:szCs w:val="21"/>
        </w:rPr>
        <w:t>试料中氟的质量分数，单位为</w:t>
      </w:r>
      <w:r>
        <w:rPr>
          <w:rFonts w:ascii="Times New Roman" w:eastAsia="宋体" w:hAnsi="Times New Roman" w:cs="Times New Roman" w:hint="eastAsia"/>
          <w:sz w:val="21"/>
          <w:szCs w:val="21"/>
        </w:rPr>
        <w:t>质量分数</w:t>
      </w:r>
      <w:r>
        <w:rPr>
          <w:rFonts w:ascii="Times New Roman" w:eastAsia="宋体" w:hAnsi="Times New Roman" w:cs="Times New Roman"/>
          <w:sz w:val="21"/>
          <w:szCs w:val="21"/>
        </w:rPr>
        <w:t>(</w:t>
      </w:r>
      <w:r>
        <w:rPr>
          <w:rFonts w:ascii="Times New Roman" w:eastAsia="宋体" w:hAnsi="Times New Roman" w:cs="Times New Roman" w:hint="eastAsia"/>
          <w:sz w:val="21"/>
          <w:szCs w:val="21"/>
        </w:rPr>
        <w:t>%</w:t>
      </w:r>
      <w:r>
        <w:rPr>
          <w:rFonts w:ascii="Times New Roman" w:eastAsia="宋体" w:hAnsi="Times New Roman" w:cs="Times New Roman"/>
          <w:sz w:val="21"/>
          <w:szCs w:val="21"/>
        </w:rPr>
        <w:t>)</w:t>
      </w:r>
      <w:r>
        <w:rPr>
          <w:rFonts w:ascii="Times New Roman" w:eastAsia="宋体" w:hAnsi="Times New Roman" w:cs="Times New Roman"/>
          <w:sz w:val="21"/>
          <w:szCs w:val="21"/>
        </w:rPr>
        <w:t>；</w:t>
      </w:r>
    </w:p>
    <w:p w:rsidR="00701150" w:rsidRDefault="00890719">
      <w:pPr>
        <w:jc w:val="both"/>
        <w:rPr>
          <w:rFonts w:ascii="Times New Roman" w:eastAsia="宋体" w:hAnsi="Times New Roman" w:cs="Times New Roman"/>
          <w:sz w:val="21"/>
          <w:szCs w:val="21"/>
        </w:rPr>
      </w:pPr>
      <w:r>
        <w:rPr>
          <w:rFonts w:ascii="Times New Roman" w:eastAsia="宋体" w:hAnsi="Times New Roman" w:cs="Times New Roman"/>
          <w:sz w:val="21"/>
          <w:szCs w:val="21"/>
        </w:rPr>
        <w:t>m</w:t>
      </w:r>
      <w:r>
        <w:rPr>
          <w:rFonts w:ascii="Times New Roman" w:eastAsia="宋体" w:hAnsi="Times New Roman" w:cs="Times New Roman"/>
          <w:sz w:val="21"/>
          <w:szCs w:val="21"/>
          <w:vertAlign w:val="subscript"/>
        </w:rPr>
        <w:t>1</w:t>
      </w:r>
      <w:r>
        <w:rPr>
          <w:rFonts w:ascii="Times New Roman" w:eastAsia="宋体" w:hAnsi="Times New Roman" w:cs="Times New Roman"/>
          <w:sz w:val="21"/>
          <w:szCs w:val="21"/>
        </w:rPr>
        <w:t>——</w:t>
      </w:r>
      <w:r>
        <w:rPr>
          <w:rFonts w:ascii="Times New Roman" w:eastAsia="宋体" w:hAnsi="Times New Roman" w:cs="Times New Roman"/>
          <w:sz w:val="21"/>
          <w:szCs w:val="21"/>
        </w:rPr>
        <w:t>试样中测得氟的含量，单位为微克</w:t>
      </w:r>
      <w:r>
        <w:rPr>
          <w:rFonts w:ascii="Times New Roman" w:eastAsia="宋体" w:hAnsi="Times New Roman" w:cs="Times New Roman"/>
          <w:sz w:val="21"/>
          <w:szCs w:val="21"/>
        </w:rPr>
        <w:t>(</w:t>
      </w:r>
      <w:proofErr w:type="spellStart"/>
      <w:r>
        <w:rPr>
          <w:rFonts w:ascii="Times New Roman" w:eastAsia="宋体" w:hAnsi="Times New Roman" w:cs="Times New Roman"/>
          <w:sz w:val="21"/>
          <w:szCs w:val="21"/>
        </w:rPr>
        <w:t>μg</w:t>
      </w:r>
      <w:proofErr w:type="spellEnd"/>
      <w:r>
        <w:rPr>
          <w:rFonts w:ascii="Times New Roman" w:eastAsia="宋体" w:hAnsi="Times New Roman" w:cs="Times New Roman"/>
          <w:sz w:val="21"/>
          <w:szCs w:val="21"/>
        </w:rPr>
        <w:t>)</w:t>
      </w:r>
      <w:r>
        <w:rPr>
          <w:rFonts w:ascii="Times New Roman" w:eastAsia="宋体" w:hAnsi="Times New Roman" w:cs="Times New Roman"/>
          <w:sz w:val="21"/>
          <w:szCs w:val="21"/>
        </w:rPr>
        <w:t>；</w:t>
      </w:r>
    </w:p>
    <w:p w:rsidR="00701150" w:rsidRDefault="00890719">
      <w:pPr>
        <w:jc w:val="both"/>
        <w:rPr>
          <w:rFonts w:ascii="Times New Roman" w:eastAsia="宋体" w:hAnsi="Times New Roman" w:cs="Times New Roman"/>
          <w:sz w:val="21"/>
          <w:szCs w:val="21"/>
        </w:rPr>
      </w:pPr>
      <w:r>
        <w:rPr>
          <w:rFonts w:ascii="Times New Roman" w:eastAsia="宋体" w:hAnsi="Times New Roman" w:cs="Times New Roman"/>
          <w:sz w:val="21"/>
          <w:szCs w:val="21"/>
        </w:rPr>
        <w:t>m</w:t>
      </w:r>
      <w:r>
        <w:rPr>
          <w:rFonts w:ascii="Times New Roman" w:eastAsia="宋体" w:hAnsi="Times New Roman" w:cs="Times New Roman"/>
          <w:sz w:val="21"/>
          <w:szCs w:val="21"/>
          <w:vertAlign w:val="subscript"/>
        </w:rPr>
        <w:t>2</w:t>
      </w:r>
      <w:r>
        <w:rPr>
          <w:rFonts w:ascii="Times New Roman" w:eastAsia="宋体" w:hAnsi="Times New Roman" w:cs="Times New Roman"/>
          <w:sz w:val="21"/>
          <w:szCs w:val="21"/>
        </w:rPr>
        <w:t>——</w:t>
      </w:r>
      <w:r>
        <w:rPr>
          <w:rFonts w:ascii="Times New Roman" w:eastAsia="宋体" w:hAnsi="Times New Roman" w:cs="Times New Roman"/>
          <w:sz w:val="21"/>
          <w:szCs w:val="21"/>
        </w:rPr>
        <w:t>空白所测得的氟含量，单位为微克</w:t>
      </w:r>
      <w:r>
        <w:rPr>
          <w:rFonts w:ascii="Times New Roman" w:eastAsia="宋体" w:hAnsi="Times New Roman" w:cs="Times New Roman"/>
          <w:sz w:val="21"/>
          <w:szCs w:val="21"/>
        </w:rPr>
        <w:t>(</w:t>
      </w:r>
      <w:proofErr w:type="spellStart"/>
      <w:r>
        <w:rPr>
          <w:rFonts w:ascii="Times New Roman" w:eastAsia="宋体" w:hAnsi="Times New Roman" w:cs="Times New Roman"/>
          <w:sz w:val="21"/>
          <w:szCs w:val="21"/>
        </w:rPr>
        <w:t>μg</w:t>
      </w:r>
      <w:proofErr w:type="spellEnd"/>
      <w:r>
        <w:rPr>
          <w:rFonts w:ascii="Times New Roman" w:eastAsia="宋体" w:hAnsi="Times New Roman" w:cs="Times New Roman"/>
          <w:sz w:val="21"/>
          <w:szCs w:val="21"/>
        </w:rPr>
        <w:t>)</w:t>
      </w:r>
      <w:r>
        <w:rPr>
          <w:rFonts w:ascii="Times New Roman" w:eastAsia="宋体" w:hAnsi="Times New Roman" w:cs="Times New Roman"/>
          <w:sz w:val="21"/>
          <w:szCs w:val="21"/>
        </w:rPr>
        <w:t>；</w:t>
      </w:r>
    </w:p>
    <w:p w:rsidR="00701150" w:rsidRDefault="00890719">
      <w:pPr>
        <w:jc w:val="both"/>
        <w:rPr>
          <w:rFonts w:ascii="Times New Roman" w:hAnsi="Times New Roman" w:cs="Times New Roman"/>
        </w:rPr>
      </w:pPr>
      <w:r>
        <w:rPr>
          <w:rFonts w:ascii="Times New Roman" w:eastAsia="宋体" w:hAnsi="Times New Roman" w:cs="Times New Roman"/>
          <w:sz w:val="21"/>
          <w:szCs w:val="21"/>
        </w:rPr>
        <w:t>m——</w:t>
      </w:r>
      <w:r>
        <w:rPr>
          <w:rFonts w:ascii="Times New Roman" w:eastAsia="宋体" w:hAnsi="Times New Roman" w:cs="Times New Roman"/>
          <w:sz w:val="21"/>
          <w:szCs w:val="21"/>
        </w:rPr>
        <w:t>试样质量，单位为克</w:t>
      </w:r>
      <w:r>
        <w:rPr>
          <w:rFonts w:ascii="Times New Roman" w:eastAsia="宋体" w:hAnsi="Times New Roman" w:cs="Times New Roman"/>
          <w:sz w:val="21"/>
          <w:szCs w:val="21"/>
        </w:rPr>
        <w:t>(g)</w:t>
      </w:r>
      <w:r>
        <w:rPr>
          <w:rFonts w:ascii="Times New Roman" w:eastAsia="宋体" w:hAnsi="Times New Roman" w:cs="Times New Roman"/>
          <w:sz w:val="21"/>
          <w:szCs w:val="21"/>
        </w:rPr>
        <w:t>。</w:t>
      </w:r>
    </w:p>
    <w:p w:rsidR="00701150" w:rsidRDefault="00890719">
      <w:pPr>
        <w:pStyle w:val="3"/>
        <w:spacing w:before="160"/>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9</w:t>
      </w:r>
      <w:r>
        <w:rPr>
          <w:rFonts w:ascii="Times New Roman" w:eastAsia="黑体" w:hAnsi="Times New Roman" w:cs="Times New Roman"/>
          <w:color w:val="000000" w:themeColor="text1"/>
          <w:sz w:val="21"/>
          <w:szCs w:val="21"/>
        </w:rPr>
        <w:t xml:space="preserve"> </w:t>
      </w:r>
      <w:r>
        <w:rPr>
          <w:rFonts w:ascii="Times New Roman" w:eastAsia="黑体" w:hAnsi="Times New Roman" w:cs="Times New Roman"/>
          <w:color w:val="000000" w:themeColor="text1"/>
          <w:sz w:val="21"/>
          <w:szCs w:val="21"/>
        </w:rPr>
        <w:t>精密度</w:t>
      </w:r>
    </w:p>
    <w:p w:rsidR="00701150" w:rsidRDefault="00890719">
      <w:pPr>
        <w:pStyle w:val="3"/>
        <w:spacing w:before="160"/>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9.1</w:t>
      </w:r>
      <w:r>
        <w:rPr>
          <w:rFonts w:ascii="Times New Roman" w:eastAsia="黑体" w:hAnsi="Times New Roman" w:cs="Times New Roman" w:hint="eastAsia"/>
          <w:color w:val="000000" w:themeColor="text1"/>
          <w:sz w:val="21"/>
          <w:szCs w:val="21"/>
        </w:rPr>
        <w:t>重复性限</w:t>
      </w:r>
    </w:p>
    <w:p w:rsidR="00701150" w:rsidRDefault="00890719">
      <w:pPr>
        <w:spacing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在同一实验室，由同一操作者使用相同设备，按相同的测试方法，并在短时间内对同一被测对象相互独立进行测试获得的两次独立的测试结果的绝对差值应符合相对标准偏差小于</w:t>
      </w:r>
      <w:r>
        <w:rPr>
          <w:rFonts w:ascii="Times New Roman" w:eastAsia="宋体" w:hAnsi="Times New Roman" w:cs="Times New Roman" w:hint="eastAsia"/>
          <w:sz w:val="21"/>
          <w:szCs w:val="21"/>
        </w:rPr>
        <w:t>5%</w:t>
      </w:r>
      <w:r>
        <w:rPr>
          <w:rFonts w:ascii="Times New Roman" w:eastAsia="宋体" w:hAnsi="Times New Roman" w:cs="Times New Roman" w:hint="eastAsia"/>
          <w:sz w:val="21"/>
          <w:szCs w:val="21"/>
        </w:rPr>
        <w:t>。</w:t>
      </w:r>
    </w:p>
    <w:p w:rsidR="00701150" w:rsidRDefault="00890719">
      <w:pPr>
        <w:pStyle w:val="3"/>
        <w:spacing w:before="160"/>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lastRenderedPageBreak/>
        <w:t>9.2</w:t>
      </w:r>
      <w:r>
        <w:rPr>
          <w:rFonts w:ascii="Times New Roman" w:eastAsia="黑体" w:hAnsi="Times New Roman" w:cs="Times New Roman" w:hint="eastAsia"/>
          <w:color w:val="000000" w:themeColor="text1"/>
          <w:sz w:val="21"/>
          <w:szCs w:val="21"/>
        </w:rPr>
        <w:t>再现性</w:t>
      </w:r>
    </w:p>
    <w:p w:rsidR="00701150" w:rsidRDefault="00890719">
      <w:pPr>
        <w:spacing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在不同实验室，由不同操作者使用不同设备，按相同的测试方法，并在短时间内对同一被测对象相互独立进行测试获得的两次独立的测试结果的绝对差值应符合相对标准偏差小于</w:t>
      </w:r>
      <w:r>
        <w:rPr>
          <w:rFonts w:ascii="Times New Roman" w:eastAsia="宋体" w:hAnsi="Times New Roman" w:cs="Times New Roman" w:hint="eastAsia"/>
          <w:sz w:val="21"/>
          <w:szCs w:val="21"/>
        </w:rPr>
        <w:t>10%</w:t>
      </w:r>
      <w:r>
        <w:rPr>
          <w:rFonts w:ascii="Times New Roman" w:eastAsia="宋体" w:hAnsi="Times New Roman" w:cs="Times New Roman" w:hint="eastAsia"/>
          <w:sz w:val="21"/>
          <w:szCs w:val="21"/>
        </w:rPr>
        <w:t>。</w:t>
      </w:r>
    </w:p>
    <w:p w:rsidR="00701150" w:rsidRDefault="00890719">
      <w:pPr>
        <w:pStyle w:val="2"/>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 xml:space="preserve">10 </w:t>
      </w:r>
      <w:r>
        <w:rPr>
          <w:rFonts w:ascii="Times New Roman" w:eastAsia="黑体" w:hAnsi="Times New Roman" w:cs="Times New Roman" w:hint="eastAsia"/>
          <w:color w:val="000000" w:themeColor="text1"/>
          <w:sz w:val="21"/>
          <w:szCs w:val="21"/>
        </w:rPr>
        <w:t>质量控制和质量保证</w:t>
      </w:r>
    </w:p>
    <w:p w:rsidR="00701150" w:rsidRDefault="00890719">
      <w:pPr>
        <w:pStyle w:val="2"/>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 xml:space="preserve">10.1 </w:t>
      </w:r>
      <w:r>
        <w:rPr>
          <w:rFonts w:ascii="Times New Roman" w:eastAsia="黑体" w:hAnsi="Times New Roman" w:cs="Times New Roman" w:hint="eastAsia"/>
          <w:color w:val="000000" w:themeColor="text1"/>
          <w:sz w:val="21"/>
          <w:szCs w:val="21"/>
        </w:rPr>
        <w:t>仪器</w:t>
      </w:r>
    </w:p>
    <w:p w:rsidR="00701150" w:rsidRDefault="00890719">
      <w:pPr>
        <w:spacing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多参数分析仪应定期检定或校准并在有效期内运行，以保证检出限、灵敏度、定量测定范围满足方法要求。仪器工作时的环境温度和湿度需符合仪器使用说明书中相关指标的要求。</w:t>
      </w:r>
    </w:p>
    <w:p w:rsidR="00701150" w:rsidRDefault="00890719">
      <w:pPr>
        <w:pStyle w:val="2"/>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 xml:space="preserve">10.2 </w:t>
      </w:r>
      <w:r>
        <w:rPr>
          <w:rFonts w:ascii="Times New Roman" w:eastAsia="黑体" w:hAnsi="Times New Roman" w:cs="Times New Roman" w:hint="eastAsia"/>
          <w:color w:val="000000" w:themeColor="text1"/>
          <w:sz w:val="21"/>
          <w:szCs w:val="21"/>
        </w:rPr>
        <w:t>校准曲线</w:t>
      </w:r>
    </w:p>
    <w:p w:rsidR="00701150" w:rsidRDefault="00890719">
      <w:pPr>
        <w:spacing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通常情况下，校准曲线的相关系数要达到</w:t>
      </w:r>
      <w:r>
        <w:rPr>
          <w:rFonts w:ascii="Times New Roman" w:eastAsia="宋体" w:hAnsi="Times New Roman" w:cs="Times New Roman" w:hint="eastAsia"/>
          <w:sz w:val="21"/>
          <w:szCs w:val="21"/>
        </w:rPr>
        <w:t xml:space="preserve"> 0.99 </w:t>
      </w:r>
      <w:r>
        <w:rPr>
          <w:rFonts w:ascii="Times New Roman" w:eastAsia="宋体" w:hAnsi="Times New Roman" w:cs="Times New Roman" w:hint="eastAsia"/>
          <w:sz w:val="21"/>
          <w:szCs w:val="21"/>
        </w:rPr>
        <w:t>以上。</w:t>
      </w:r>
    </w:p>
    <w:p w:rsidR="00701150" w:rsidRDefault="00890719">
      <w:pPr>
        <w:pStyle w:val="2"/>
        <w:jc w:val="both"/>
        <w:rPr>
          <w:rFonts w:ascii="Times New Roman" w:eastAsia="黑体" w:hAnsi="Times New Roman" w:cs="Times New Roman"/>
          <w:color w:val="000000" w:themeColor="text1"/>
          <w:sz w:val="21"/>
          <w:szCs w:val="21"/>
        </w:rPr>
      </w:pPr>
      <w:r>
        <w:rPr>
          <w:rFonts w:ascii="Times New Roman" w:eastAsia="黑体" w:hAnsi="Times New Roman" w:cs="Times New Roman" w:hint="eastAsia"/>
          <w:color w:val="000000" w:themeColor="text1"/>
          <w:sz w:val="21"/>
          <w:szCs w:val="21"/>
        </w:rPr>
        <w:t>10.3</w:t>
      </w:r>
      <w:r>
        <w:rPr>
          <w:rFonts w:ascii="Times New Roman" w:eastAsia="黑体" w:hAnsi="Times New Roman" w:cs="Times New Roman" w:hint="eastAsia"/>
          <w:color w:val="000000" w:themeColor="text1"/>
          <w:sz w:val="21"/>
          <w:szCs w:val="21"/>
        </w:rPr>
        <w:t>空白实验</w:t>
      </w:r>
    </w:p>
    <w:p w:rsidR="00701150" w:rsidRDefault="00890719">
      <w:pPr>
        <w:spacing w:line="240" w:lineRule="auto"/>
        <w:ind w:firstLineChars="200" w:firstLine="420"/>
        <w:jc w:val="both"/>
        <w:rPr>
          <w:rFonts w:ascii="Times New Roman" w:eastAsia="宋体" w:hAnsi="Times New Roman" w:cs="Times New Roman"/>
          <w:sz w:val="21"/>
          <w:szCs w:val="21"/>
        </w:rPr>
      </w:pPr>
      <w:r>
        <w:rPr>
          <w:rFonts w:ascii="Times New Roman" w:eastAsia="宋体" w:hAnsi="Times New Roman" w:cs="Times New Roman" w:hint="eastAsia"/>
          <w:sz w:val="21"/>
          <w:szCs w:val="21"/>
        </w:rPr>
        <w:t>校准空白的浓度测定值不得大于检出限，实验室试剂空白、现场空白样品的浓度测定值不得大于测定下限（测定下限为检出限的</w:t>
      </w:r>
      <w:r>
        <w:rPr>
          <w:rFonts w:ascii="Times New Roman" w:eastAsia="宋体" w:hAnsi="Times New Roman" w:cs="Times New Roman" w:hint="eastAsia"/>
          <w:sz w:val="21"/>
          <w:szCs w:val="21"/>
        </w:rPr>
        <w:t>3</w:t>
      </w:r>
      <w:r>
        <w:rPr>
          <w:rFonts w:ascii="Times New Roman" w:eastAsia="宋体" w:hAnsi="Times New Roman" w:cs="Times New Roman" w:hint="eastAsia"/>
          <w:sz w:val="21"/>
          <w:szCs w:val="21"/>
        </w:rPr>
        <w:t>倍）。</w:t>
      </w:r>
    </w:p>
    <w:p w:rsidR="00701150" w:rsidRDefault="00890719">
      <w:pPr>
        <w:pStyle w:val="2"/>
        <w:jc w:val="both"/>
        <w:rPr>
          <w:rFonts w:ascii="Times New Roman" w:eastAsia="黑体" w:hAnsi="Times New Roman" w:cs="Times New Roman"/>
          <w:color w:val="000000" w:themeColor="text1"/>
          <w:sz w:val="21"/>
          <w:szCs w:val="21"/>
        </w:rPr>
      </w:pPr>
      <w:bookmarkStart w:id="3" w:name="_Toc535830151"/>
      <w:r>
        <w:rPr>
          <w:rFonts w:ascii="Times New Roman" w:eastAsia="黑体" w:hAnsi="Times New Roman" w:cs="Times New Roman" w:hint="eastAsia"/>
          <w:color w:val="000000" w:themeColor="text1"/>
          <w:sz w:val="21"/>
          <w:szCs w:val="21"/>
        </w:rPr>
        <w:t>11</w:t>
      </w:r>
      <w:r>
        <w:rPr>
          <w:rFonts w:ascii="Times New Roman" w:eastAsia="黑体" w:hAnsi="Times New Roman" w:cs="Times New Roman"/>
          <w:color w:val="000000" w:themeColor="text1"/>
          <w:sz w:val="21"/>
          <w:szCs w:val="21"/>
        </w:rPr>
        <w:t xml:space="preserve"> </w:t>
      </w:r>
      <w:r>
        <w:rPr>
          <w:rFonts w:ascii="Times New Roman" w:eastAsia="黑体" w:hAnsi="Times New Roman" w:cs="Times New Roman"/>
          <w:color w:val="000000" w:themeColor="text1"/>
          <w:sz w:val="21"/>
          <w:szCs w:val="21"/>
        </w:rPr>
        <w:t>试验报告</w:t>
      </w:r>
      <w:bookmarkEnd w:id="3"/>
    </w:p>
    <w:p w:rsidR="00701150" w:rsidRDefault="00890719">
      <w:pPr>
        <w:spacing w:before="160" w:after="0"/>
        <w:ind w:firstLineChars="100" w:firstLine="210"/>
        <w:jc w:val="both"/>
        <w:rPr>
          <w:rFonts w:ascii="Times New Roman" w:eastAsia="宋体" w:hAnsi="Times New Roman" w:cs="Times New Roman"/>
          <w:sz w:val="21"/>
          <w:szCs w:val="21"/>
        </w:rPr>
      </w:pPr>
      <w:r>
        <w:rPr>
          <w:rFonts w:ascii="Times New Roman" w:eastAsia="宋体" w:hAnsi="Times New Roman" w:cs="Times New Roman"/>
          <w:sz w:val="21"/>
          <w:szCs w:val="21"/>
        </w:rPr>
        <w:t>芯块的试验报告应包括以下内容：</w:t>
      </w:r>
    </w:p>
    <w:p w:rsidR="00701150" w:rsidRDefault="00890719">
      <w:pPr>
        <w:pStyle w:val="ad"/>
        <w:numPr>
          <w:ilvl w:val="0"/>
          <w:numId w:val="2"/>
        </w:numPr>
        <w:spacing w:after="0"/>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制造方的名称；</w:t>
      </w:r>
    </w:p>
    <w:p w:rsidR="00701150" w:rsidRDefault="00890719">
      <w:pPr>
        <w:pStyle w:val="ad"/>
        <w:numPr>
          <w:ilvl w:val="0"/>
          <w:numId w:val="2"/>
        </w:numPr>
        <w:spacing w:after="0"/>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产品名称；</w:t>
      </w:r>
    </w:p>
    <w:p w:rsidR="00701150" w:rsidRDefault="00890719">
      <w:pPr>
        <w:pStyle w:val="ad"/>
        <w:numPr>
          <w:ilvl w:val="0"/>
          <w:numId w:val="2"/>
        </w:numPr>
        <w:spacing w:after="0"/>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产品批号和规格；</w:t>
      </w:r>
    </w:p>
    <w:p w:rsidR="00701150" w:rsidRDefault="00890719">
      <w:pPr>
        <w:pStyle w:val="ad"/>
        <w:numPr>
          <w:ilvl w:val="0"/>
          <w:numId w:val="2"/>
        </w:numPr>
        <w:spacing w:after="0"/>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使用的测试仪器型号；</w:t>
      </w:r>
    </w:p>
    <w:p w:rsidR="00701150" w:rsidRDefault="00890719">
      <w:pPr>
        <w:pStyle w:val="ad"/>
        <w:numPr>
          <w:ilvl w:val="0"/>
          <w:numId w:val="2"/>
        </w:numPr>
        <w:spacing w:after="0"/>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测试数据；</w:t>
      </w:r>
    </w:p>
    <w:p w:rsidR="00701150" w:rsidRDefault="00890719">
      <w:pPr>
        <w:pStyle w:val="ad"/>
        <w:numPr>
          <w:ilvl w:val="0"/>
          <w:numId w:val="2"/>
        </w:numPr>
        <w:spacing w:after="0"/>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与测试及其结果相关的备注；</w:t>
      </w:r>
    </w:p>
    <w:p w:rsidR="00701150" w:rsidRDefault="00890719">
      <w:pPr>
        <w:pStyle w:val="ad"/>
        <w:numPr>
          <w:ilvl w:val="0"/>
          <w:numId w:val="2"/>
        </w:numPr>
        <w:spacing w:after="0"/>
        <w:ind w:firstLineChars="0"/>
        <w:jc w:val="both"/>
        <w:rPr>
          <w:rFonts w:ascii="Times New Roman" w:eastAsia="宋体" w:hAnsi="Times New Roman" w:cs="Times New Roman"/>
          <w:sz w:val="21"/>
          <w:szCs w:val="21"/>
        </w:rPr>
      </w:pPr>
      <w:r>
        <w:rPr>
          <w:rFonts w:ascii="Times New Roman" w:eastAsia="宋体" w:hAnsi="Times New Roman" w:cs="Times New Roman"/>
          <w:sz w:val="21"/>
          <w:szCs w:val="21"/>
        </w:rPr>
        <w:t>试验日期。</w:t>
      </w:r>
    </w:p>
    <w:p w:rsidR="00701150" w:rsidRDefault="00701150">
      <w:pPr>
        <w:pStyle w:val="ad"/>
        <w:spacing w:after="0"/>
        <w:ind w:left="720" w:firstLineChars="0" w:firstLine="0"/>
        <w:jc w:val="both"/>
        <w:rPr>
          <w:rFonts w:ascii="Times New Roman" w:eastAsia="宋体" w:hAnsi="Times New Roman" w:cs="Times New Roman"/>
          <w:sz w:val="21"/>
          <w:szCs w:val="21"/>
        </w:rPr>
      </w:pPr>
    </w:p>
    <w:sectPr w:rsidR="00701150" w:rsidSect="0070115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339" w:rsidRDefault="00E95339">
      <w:pPr>
        <w:spacing w:line="240" w:lineRule="auto"/>
      </w:pPr>
      <w:r>
        <w:separator/>
      </w:r>
    </w:p>
  </w:endnote>
  <w:endnote w:type="continuationSeparator" w:id="0">
    <w:p w:rsidR="00E95339" w:rsidRDefault="00E953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sig w:usb0="00000000" w:usb1="00000000" w:usb2="00000000" w:usb3="00000000" w:csb0="00000000" w:csb1="00000000"/>
  </w:font>
  <w:font w:name="等线 Light">
    <w:altName w:val="Meiryo"/>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150" w:rsidRDefault="00666247">
    <w:pPr>
      <w:pStyle w:val="a5"/>
      <w:jc w:val="right"/>
    </w:pPr>
    <w:r>
      <w:fldChar w:fldCharType="begin"/>
    </w:r>
    <w:r w:rsidR="00890719">
      <w:instrText>PAGE   \* MERGEFORMAT</w:instrText>
    </w:r>
    <w:r>
      <w:fldChar w:fldCharType="separate"/>
    </w:r>
    <w:r w:rsidR="00890719">
      <w:rPr>
        <w:lang w:val="zh-CN"/>
      </w:rPr>
      <w:t>2</w:t>
    </w:r>
    <w:r>
      <w:fldChar w:fldCharType="end"/>
    </w:r>
  </w:p>
  <w:p w:rsidR="00701150" w:rsidRDefault="0070115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222732"/>
    </w:sdtPr>
    <w:sdtContent>
      <w:p w:rsidR="00701150" w:rsidRDefault="00666247">
        <w:pPr>
          <w:pStyle w:val="a5"/>
          <w:jc w:val="right"/>
        </w:pPr>
        <w:r>
          <w:fldChar w:fldCharType="begin"/>
        </w:r>
        <w:r w:rsidR="00890719">
          <w:instrText xml:space="preserve"> PAGE   \* MERGEFORMAT </w:instrText>
        </w:r>
        <w:r>
          <w:fldChar w:fldCharType="separate"/>
        </w:r>
        <w:r w:rsidR="00062D4E">
          <w:rPr>
            <w:noProof/>
          </w:rPr>
          <w:t>I</w:t>
        </w:r>
        <w:r>
          <w:fldChar w:fldCharType="end"/>
        </w:r>
      </w:p>
    </w:sdtContent>
  </w:sdt>
  <w:p w:rsidR="00701150" w:rsidRDefault="007011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339" w:rsidRDefault="00E95339">
      <w:pPr>
        <w:spacing w:after="0" w:line="240" w:lineRule="auto"/>
      </w:pPr>
      <w:r>
        <w:separator/>
      </w:r>
    </w:p>
  </w:footnote>
  <w:footnote w:type="continuationSeparator" w:id="0">
    <w:p w:rsidR="00E95339" w:rsidRDefault="00E95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150" w:rsidRDefault="00890719" w:rsidP="005731D8">
    <w:pPr>
      <w:jc w:val="right"/>
      <w:rPr>
        <w:rFonts w:ascii="宋体" w:eastAsia="宋体" w:hAnsi="宋体"/>
        <w:sz w:val="21"/>
        <w:szCs w:val="21"/>
      </w:rPr>
    </w:pPr>
    <w:r>
      <w:rPr>
        <w:rFonts w:ascii="宋体" w:eastAsia="宋体" w:hAnsi="宋体" w:hint="eastAsia"/>
        <w:sz w:val="21"/>
        <w:szCs w:val="21"/>
      </w:rPr>
      <w:t>T</w:t>
    </w:r>
    <w:r>
      <w:rPr>
        <w:rFonts w:ascii="宋体" w:eastAsia="宋体" w:hAnsi="宋体"/>
        <w:sz w:val="21"/>
        <w:szCs w:val="21"/>
      </w:rPr>
      <w:t>/</w:t>
    </w:r>
    <w:r>
      <w:rPr>
        <w:rFonts w:ascii="宋体" w:eastAsia="宋体" w:hAnsi="宋体" w:hint="eastAsia"/>
        <w:sz w:val="21"/>
        <w:szCs w:val="21"/>
      </w:rPr>
      <w:t>S</w:t>
    </w:r>
    <w:r>
      <w:rPr>
        <w:rFonts w:ascii="宋体" w:eastAsia="宋体" w:hAnsi="宋体"/>
        <w:sz w:val="21"/>
        <w:szCs w:val="21"/>
      </w:rPr>
      <w:t xml:space="preserve">CS </w:t>
    </w:r>
    <w:r w:rsidR="005731D8">
      <w:rPr>
        <w:rFonts w:ascii="宋体" w:eastAsia="宋体" w:hAnsi="宋体" w:hint="eastAsia"/>
        <w:sz w:val="21"/>
        <w:szCs w:val="21"/>
      </w:rPr>
      <w:t>000011</w:t>
    </w:r>
    <w:r>
      <w:rPr>
        <w:rFonts w:ascii="宋体" w:eastAsia="宋体" w:hAnsi="宋体"/>
        <w:sz w:val="21"/>
        <w:szCs w:val="21"/>
      </w:rPr>
      <w:t>-20</w:t>
    </w:r>
    <w:r>
      <w:rPr>
        <w:rFonts w:ascii="宋体" w:eastAsia="宋体" w:hAnsi="宋体" w:hint="eastAsia"/>
        <w:sz w:val="21"/>
        <w:szCs w:val="21"/>
      </w:rPr>
      <w:t>2</w:t>
    </w:r>
    <w:r w:rsidR="005731D8">
      <w:rPr>
        <w:rFonts w:ascii="宋体" w:eastAsia="宋体" w:hAnsi="宋体" w:hint="eastAsia"/>
        <w:sz w:val="21"/>
        <w:szCs w:val="21"/>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02DE2B"/>
    <w:multiLevelType w:val="singleLevel"/>
    <w:tmpl w:val="C302DE2B"/>
    <w:lvl w:ilvl="0">
      <w:start w:val="1"/>
      <w:numFmt w:val="decimal"/>
      <w:suff w:val="nothing"/>
      <w:lvlText w:val="%1-"/>
      <w:lvlJc w:val="left"/>
    </w:lvl>
  </w:abstractNum>
  <w:abstractNum w:abstractNumId="1">
    <w:nsid w:val="30A1414A"/>
    <w:multiLevelType w:val="multilevel"/>
    <w:tmpl w:val="30A1414A"/>
    <w:lvl w:ilvl="0">
      <w:start w:val="1"/>
      <w:numFmt w:val="lowerLetter"/>
      <w:lvlText w:val="%1)"/>
      <w:lvlJc w:val="left"/>
      <w:pPr>
        <w:ind w:left="720" w:hanging="420"/>
      </w:p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156"/>
  <w:noPunctuationKerning/>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42F20"/>
    <w:rsid w:val="00014083"/>
    <w:rsid w:val="00017CD5"/>
    <w:rsid w:val="00017D53"/>
    <w:rsid w:val="0002527B"/>
    <w:rsid w:val="000365D8"/>
    <w:rsid w:val="00037B94"/>
    <w:rsid w:val="00041B2F"/>
    <w:rsid w:val="00042F20"/>
    <w:rsid w:val="00054776"/>
    <w:rsid w:val="000561AE"/>
    <w:rsid w:val="00056467"/>
    <w:rsid w:val="00062D4E"/>
    <w:rsid w:val="00064BF5"/>
    <w:rsid w:val="00064C60"/>
    <w:rsid w:val="000749F9"/>
    <w:rsid w:val="00077263"/>
    <w:rsid w:val="00085B84"/>
    <w:rsid w:val="000A08EE"/>
    <w:rsid w:val="000A430C"/>
    <w:rsid w:val="000A7E4B"/>
    <w:rsid w:val="000D5242"/>
    <w:rsid w:val="000F7101"/>
    <w:rsid w:val="001012DD"/>
    <w:rsid w:val="00110EC1"/>
    <w:rsid w:val="001117A5"/>
    <w:rsid w:val="001139AE"/>
    <w:rsid w:val="00114EAD"/>
    <w:rsid w:val="00115593"/>
    <w:rsid w:val="00127F8D"/>
    <w:rsid w:val="001341FF"/>
    <w:rsid w:val="001559D2"/>
    <w:rsid w:val="00166950"/>
    <w:rsid w:val="0016757A"/>
    <w:rsid w:val="001721B9"/>
    <w:rsid w:val="00172370"/>
    <w:rsid w:val="00172903"/>
    <w:rsid w:val="00173DF1"/>
    <w:rsid w:val="00173FD5"/>
    <w:rsid w:val="00175EEE"/>
    <w:rsid w:val="00187204"/>
    <w:rsid w:val="001872AF"/>
    <w:rsid w:val="00196806"/>
    <w:rsid w:val="001B2EBD"/>
    <w:rsid w:val="001B69F1"/>
    <w:rsid w:val="001D2F99"/>
    <w:rsid w:val="001E34C9"/>
    <w:rsid w:val="001F0CF3"/>
    <w:rsid w:val="00220C5E"/>
    <w:rsid w:val="00232BF8"/>
    <w:rsid w:val="00237777"/>
    <w:rsid w:val="00274E32"/>
    <w:rsid w:val="0027582F"/>
    <w:rsid w:val="00282A2B"/>
    <w:rsid w:val="002860A4"/>
    <w:rsid w:val="00293B8D"/>
    <w:rsid w:val="0029539B"/>
    <w:rsid w:val="00295AED"/>
    <w:rsid w:val="002A2A65"/>
    <w:rsid w:val="002A3895"/>
    <w:rsid w:val="002C78FE"/>
    <w:rsid w:val="002D37CE"/>
    <w:rsid w:val="002D7E7C"/>
    <w:rsid w:val="00302E29"/>
    <w:rsid w:val="00303484"/>
    <w:rsid w:val="00310FB1"/>
    <w:rsid w:val="0031766D"/>
    <w:rsid w:val="0034206A"/>
    <w:rsid w:val="00344353"/>
    <w:rsid w:val="003444AE"/>
    <w:rsid w:val="003455C8"/>
    <w:rsid w:val="003469FA"/>
    <w:rsid w:val="0036215A"/>
    <w:rsid w:val="00367292"/>
    <w:rsid w:val="0038659D"/>
    <w:rsid w:val="003943B2"/>
    <w:rsid w:val="003A3753"/>
    <w:rsid w:val="003B3B91"/>
    <w:rsid w:val="003C6EDC"/>
    <w:rsid w:val="00406253"/>
    <w:rsid w:val="00410063"/>
    <w:rsid w:val="00420647"/>
    <w:rsid w:val="00422593"/>
    <w:rsid w:val="00430E6A"/>
    <w:rsid w:val="00442FA4"/>
    <w:rsid w:val="00444031"/>
    <w:rsid w:val="00446FD6"/>
    <w:rsid w:val="00452384"/>
    <w:rsid w:val="00465B24"/>
    <w:rsid w:val="00470751"/>
    <w:rsid w:val="00484286"/>
    <w:rsid w:val="004D21FA"/>
    <w:rsid w:val="004E0393"/>
    <w:rsid w:val="004E647A"/>
    <w:rsid w:val="004E6832"/>
    <w:rsid w:val="004F1670"/>
    <w:rsid w:val="004F276C"/>
    <w:rsid w:val="00504DF6"/>
    <w:rsid w:val="00516B97"/>
    <w:rsid w:val="005342C3"/>
    <w:rsid w:val="00537A67"/>
    <w:rsid w:val="00554445"/>
    <w:rsid w:val="0055632C"/>
    <w:rsid w:val="005567DC"/>
    <w:rsid w:val="00564ED0"/>
    <w:rsid w:val="005731D8"/>
    <w:rsid w:val="005765F1"/>
    <w:rsid w:val="005770C5"/>
    <w:rsid w:val="00586B18"/>
    <w:rsid w:val="005A059D"/>
    <w:rsid w:val="005B084C"/>
    <w:rsid w:val="005C16EF"/>
    <w:rsid w:val="005C1935"/>
    <w:rsid w:val="005C3943"/>
    <w:rsid w:val="005C4D84"/>
    <w:rsid w:val="005C7717"/>
    <w:rsid w:val="005D632C"/>
    <w:rsid w:val="005D6441"/>
    <w:rsid w:val="00617E29"/>
    <w:rsid w:val="006422F5"/>
    <w:rsid w:val="006611D8"/>
    <w:rsid w:val="00662EE2"/>
    <w:rsid w:val="00663FBD"/>
    <w:rsid w:val="00666247"/>
    <w:rsid w:val="006807C0"/>
    <w:rsid w:val="00682078"/>
    <w:rsid w:val="006A56EA"/>
    <w:rsid w:val="006B0BBF"/>
    <w:rsid w:val="006C03B5"/>
    <w:rsid w:val="006F3C75"/>
    <w:rsid w:val="006F6E63"/>
    <w:rsid w:val="00701150"/>
    <w:rsid w:val="00701D9C"/>
    <w:rsid w:val="00716807"/>
    <w:rsid w:val="007170D3"/>
    <w:rsid w:val="00721051"/>
    <w:rsid w:val="007331D1"/>
    <w:rsid w:val="00745242"/>
    <w:rsid w:val="00751FC0"/>
    <w:rsid w:val="00754A1F"/>
    <w:rsid w:val="00757291"/>
    <w:rsid w:val="00761120"/>
    <w:rsid w:val="007626EA"/>
    <w:rsid w:val="007727A8"/>
    <w:rsid w:val="00773D40"/>
    <w:rsid w:val="007779CD"/>
    <w:rsid w:val="0078493E"/>
    <w:rsid w:val="007A6871"/>
    <w:rsid w:val="007B1CA3"/>
    <w:rsid w:val="007D6CE8"/>
    <w:rsid w:val="007E6733"/>
    <w:rsid w:val="007F2650"/>
    <w:rsid w:val="007F371E"/>
    <w:rsid w:val="007F75D8"/>
    <w:rsid w:val="00804C78"/>
    <w:rsid w:val="008052B0"/>
    <w:rsid w:val="00807842"/>
    <w:rsid w:val="00812489"/>
    <w:rsid w:val="00816929"/>
    <w:rsid w:val="008675E7"/>
    <w:rsid w:val="008736FA"/>
    <w:rsid w:val="008740EC"/>
    <w:rsid w:val="008752DD"/>
    <w:rsid w:val="00890719"/>
    <w:rsid w:val="00895DF5"/>
    <w:rsid w:val="008B5A7E"/>
    <w:rsid w:val="008C00BE"/>
    <w:rsid w:val="008C5E1F"/>
    <w:rsid w:val="008D4994"/>
    <w:rsid w:val="008D4D96"/>
    <w:rsid w:val="008D5637"/>
    <w:rsid w:val="008D6EC4"/>
    <w:rsid w:val="008F00B2"/>
    <w:rsid w:val="008F7165"/>
    <w:rsid w:val="00907899"/>
    <w:rsid w:val="00912BE7"/>
    <w:rsid w:val="009375B5"/>
    <w:rsid w:val="009572C4"/>
    <w:rsid w:val="00965388"/>
    <w:rsid w:val="00970BB5"/>
    <w:rsid w:val="009815E7"/>
    <w:rsid w:val="0099383D"/>
    <w:rsid w:val="00993AD8"/>
    <w:rsid w:val="009A45DB"/>
    <w:rsid w:val="009A5B29"/>
    <w:rsid w:val="009C0666"/>
    <w:rsid w:val="009C0EFA"/>
    <w:rsid w:val="009D26C7"/>
    <w:rsid w:val="00A2237B"/>
    <w:rsid w:val="00A27772"/>
    <w:rsid w:val="00A50873"/>
    <w:rsid w:val="00A828A5"/>
    <w:rsid w:val="00A87728"/>
    <w:rsid w:val="00AB199F"/>
    <w:rsid w:val="00AD11F9"/>
    <w:rsid w:val="00B02C4E"/>
    <w:rsid w:val="00B10051"/>
    <w:rsid w:val="00B1187E"/>
    <w:rsid w:val="00B156BF"/>
    <w:rsid w:val="00B30A4E"/>
    <w:rsid w:val="00B331C7"/>
    <w:rsid w:val="00B36879"/>
    <w:rsid w:val="00B4138D"/>
    <w:rsid w:val="00B449C8"/>
    <w:rsid w:val="00B47F0F"/>
    <w:rsid w:val="00B552AD"/>
    <w:rsid w:val="00B571D7"/>
    <w:rsid w:val="00B70204"/>
    <w:rsid w:val="00B87292"/>
    <w:rsid w:val="00B903B4"/>
    <w:rsid w:val="00B9731A"/>
    <w:rsid w:val="00BA485F"/>
    <w:rsid w:val="00BB125B"/>
    <w:rsid w:val="00BC4307"/>
    <w:rsid w:val="00BC63AD"/>
    <w:rsid w:val="00BE30A1"/>
    <w:rsid w:val="00BF25EF"/>
    <w:rsid w:val="00BF4345"/>
    <w:rsid w:val="00BF4F6D"/>
    <w:rsid w:val="00C11774"/>
    <w:rsid w:val="00C11C9F"/>
    <w:rsid w:val="00C246D3"/>
    <w:rsid w:val="00C26F9B"/>
    <w:rsid w:val="00C71392"/>
    <w:rsid w:val="00C756F5"/>
    <w:rsid w:val="00C75AC5"/>
    <w:rsid w:val="00C84D41"/>
    <w:rsid w:val="00C8657D"/>
    <w:rsid w:val="00C86EB4"/>
    <w:rsid w:val="00C93272"/>
    <w:rsid w:val="00CB1536"/>
    <w:rsid w:val="00CB2658"/>
    <w:rsid w:val="00CC02E9"/>
    <w:rsid w:val="00CC37DD"/>
    <w:rsid w:val="00CC53A0"/>
    <w:rsid w:val="00CD46B1"/>
    <w:rsid w:val="00CE4006"/>
    <w:rsid w:val="00CF4A72"/>
    <w:rsid w:val="00D00A72"/>
    <w:rsid w:val="00D01D2F"/>
    <w:rsid w:val="00D0577C"/>
    <w:rsid w:val="00D21A1F"/>
    <w:rsid w:val="00D21E0B"/>
    <w:rsid w:val="00D26113"/>
    <w:rsid w:val="00D323C6"/>
    <w:rsid w:val="00D51E5B"/>
    <w:rsid w:val="00D52015"/>
    <w:rsid w:val="00D56CE2"/>
    <w:rsid w:val="00D77389"/>
    <w:rsid w:val="00DA6E53"/>
    <w:rsid w:val="00DB0EF4"/>
    <w:rsid w:val="00DB346A"/>
    <w:rsid w:val="00DB5279"/>
    <w:rsid w:val="00DD00A0"/>
    <w:rsid w:val="00DD5C63"/>
    <w:rsid w:val="00DF6A76"/>
    <w:rsid w:val="00E0532B"/>
    <w:rsid w:val="00E15B64"/>
    <w:rsid w:val="00E23971"/>
    <w:rsid w:val="00E25804"/>
    <w:rsid w:val="00E274F2"/>
    <w:rsid w:val="00E35ABF"/>
    <w:rsid w:val="00E360C6"/>
    <w:rsid w:val="00E37F24"/>
    <w:rsid w:val="00E4538E"/>
    <w:rsid w:val="00E4669E"/>
    <w:rsid w:val="00E51033"/>
    <w:rsid w:val="00E655B7"/>
    <w:rsid w:val="00E7077C"/>
    <w:rsid w:val="00E71CA1"/>
    <w:rsid w:val="00E73C18"/>
    <w:rsid w:val="00E95339"/>
    <w:rsid w:val="00EA49C9"/>
    <w:rsid w:val="00EB111A"/>
    <w:rsid w:val="00EB321F"/>
    <w:rsid w:val="00EC084E"/>
    <w:rsid w:val="00EE5BE1"/>
    <w:rsid w:val="00EE6D16"/>
    <w:rsid w:val="00EF2319"/>
    <w:rsid w:val="00EF4780"/>
    <w:rsid w:val="00F0023C"/>
    <w:rsid w:val="00F07A50"/>
    <w:rsid w:val="00F10CD2"/>
    <w:rsid w:val="00F129A5"/>
    <w:rsid w:val="00F33E81"/>
    <w:rsid w:val="00F40FCD"/>
    <w:rsid w:val="00F46D67"/>
    <w:rsid w:val="00F530D8"/>
    <w:rsid w:val="00F54A01"/>
    <w:rsid w:val="00F56032"/>
    <w:rsid w:val="00F579A8"/>
    <w:rsid w:val="00F7286E"/>
    <w:rsid w:val="00F811E9"/>
    <w:rsid w:val="00F84485"/>
    <w:rsid w:val="00F856D3"/>
    <w:rsid w:val="00F97719"/>
    <w:rsid w:val="00FA056C"/>
    <w:rsid w:val="00FA3744"/>
    <w:rsid w:val="00FA65BA"/>
    <w:rsid w:val="00FB1ACC"/>
    <w:rsid w:val="00FD5DC1"/>
    <w:rsid w:val="00FF1CB5"/>
    <w:rsid w:val="00FF22D5"/>
    <w:rsid w:val="00FF77F4"/>
    <w:rsid w:val="09BC7844"/>
    <w:rsid w:val="14FC458D"/>
    <w:rsid w:val="23A05FFF"/>
    <w:rsid w:val="2BAF4B4F"/>
    <w:rsid w:val="33685182"/>
    <w:rsid w:val="34456D83"/>
    <w:rsid w:val="3A6D58E1"/>
    <w:rsid w:val="49286ED8"/>
    <w:rsid w:val="49E41E78"/>
    <w:rsid w:val="4B331B59"/>
    <w:rsid w:val="50CE5483"/>
    <w:rsid w:val="522A52F9"/>
    <w:rsid w:val="63197E27"/>
    <w:rsid w:val="678878B8"/>
    <w:rsid w:val="67C43A35"/>
    <w:rsid w:val="6A1F440C"/>
    <w:rsid w:val="7A37614A"/>
    <w:rsid w:val="7C76777E"/>
    <w:rsid w:val="7DF870B7"/>
    <w:rsid w:val="7F8B2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150"/>
    <w:pPr>
      <w:spacing w:after="160" w:line="259"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rsid w:val="0070115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2">
    <w:name w:val="heading 2"/>
    <w:basedOn w:val="a"/>
    <w:next w:val="a"/>
    <w:link w:val="2Char"/>
    <w:uiPriority w:val="9"/>
    <w:unhideWhenUsed/>
    <w:qFormat/>
    <w:rsid w:val="0070115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70115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4">
    <w:name w:val="heading 4"/>
    <w:basedOn w:val="a"/>
    <w:next w:val="a"/>
    <w:link w:val="4Char"/>
    <w:uiPriority w:val="9"/>
    <w:semiHidden/>
    <w:unhideWhenUsed/>
    <w:qFormat/>
    <w:rsid w:val="0070115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Char"/>
    <w:uiPriority w:val="9"/>
    <w:semiHidden/>
    <w:unhideWhenUsed/>
    <w:qFormat/>
    <w:rsid w:val="0070115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Char"/>
    <w:uiPriority w:val="9"/>
    <w:semiHidden/>
    <w:unhideWhenUsed/>
    <w:qFormat/>
    <w:rsid w:val="0070115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Char"/>
    <w:uiPriority w:val="9"/>
    <w:semiHidden/>
    <w:unhideWhenUsed/>
    <w:qFormat/>
    <w:rsid w:val="0070115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Char"/>
    <w:uiPriority w:val="9"/>
    <w:semiHidden/>
    <w:unhideWhenUsed/>
    <w:qFormat/>
    <w:rsid w:val="0070115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Char"/>
    <w:uiPriority w:val="9"/>
    <w:semiHidden/>
    <w:unhideWhenUsed/>
    <w:qFormat/>
    <w:rsid w:val="0070115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701150"/>
    <w:pPr>
      <w:spacing w:line="240" w:lineRule="auto"/>
    </w:pPr>
    <w:rPr>
      <w:b/>
      <w:bCs/>
      <w:smallCaps/>
      <w:color w:val="44546A" w:themeColor="text2"/>
    </w:rPr>
  </w:style>
  <w:style w:type="paragraph" w:styleId="30">
    <w:name w:val="toc 3"/>
    <w:basedOn w:val="a"/>
    <w:next w:val="a"/>
    <w:uiPriority w:val="39"/>
    <w:unhideWhenUsed/>
    <w:qFormat/>
    <w:rsid w:val="00701150"/>
    <w:pPr>
      <w:ind w:leftChars="400" w:left="840"/>
    </w:pPr>
  </w:style>
  <w:style w:type="paragraph" w:styleId="a4">
    <w:name w:val="Balloon Text"/>
    <w:basedOn w:val="a"/>
    <w:link w:val="Char"/>
    <w:uiPriority w:val="99"/>
    <w:semiHidden/>
    <w:unhideWhenUsed/>
    <w:qFormat/>
    <w:rsid w:val="00701150"/>
    <w:pPr>
      <w:spacing w:after="0" w:line="240" w:lineRule="auto"/>
    </w:pPr>
    <w:rPr>
      <w:sz w:val="18"/>
      <w:szCs w:val="18"/>
    </w:rPr>
  </w:style>
  <w:style w:type="paragraph" w:styleId="a5">
    <w:name w:val="footer"/>
    <w:basedOn w:val="a"/>
    <w:link w:val="Char0"/>
    <w:uiPriority w:val="99"/>
    <w:unhideWhenUsed/>
    <w:qFormat/>
    <w:rsid w:val="00701150"/>
    <w:pPr>
      <w:tabs>
        <w:tab w:val="center" w:pos="4153"/>
        <w:tab w:val="right" w:pos="8306"/>
      </w:tabs>
      <w:snapToGrid w:val="0"/>
    </w:pPr>
    <w:rPr>
      <w:sz w:val="18"/>
      <w:szCs w:val="18"/>
    </w:rPr>
  </w:style>
  <w:style w:type="paragraph" w:styleId="a6">
    <w:name w:val="header"/>
    <w:basedOn w:val="a"/>
    <w:link w:val="Char1"/>
    <w:uiPriority w:val="99"/>
    <w:unhideWhenUsed/>
    <w:qFormat/>
    <w:rsid w:val="00701150"/>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701150"/>
  </w:style>
  <w:style w:type="paragraph" w:styleId="a7">
    <w:name w:val="Subtitle"/>
    <w:basedOn w:val="a"/>
    <w:next w:val="a"/>
    <w:link w:val="Char2"/>
    <w:uiPriority w:val="11"/>
    <w:qFormat/>
    <w:rsid w:val="00701150"/>
    <w:pPr>
      <w:spacing w:after="240" w:line="240" w:lineRule="auto"/>
    </w:pPr>
    <w:rPr>
      <w:rFonts w:asciiTheme="majorHAnsi" w:eastAsiaTheme="majorEastAsia" w:hAnsiTheme="majorHAnsi" w:cstheme="majorBidi"/>
      <w:color w:val="4472C4" w:themeColor="accent1"/>
      <w:sz w:val="28"/>
      <w:szCs w:val="28"/>
    </w:rPr>
  </w:style>
  <w:style w:type="paragraph" w:styleId="20">
    <w:name w:val="toc 2"/>
    <w:basedOn w:val="a"/>
    <w:next w:val="a"/>
    <w:uiPriority w:val="39"/>
    <w:unhideWhenUsed/>
    <w:qFormat/>
    <w:rsid w:val="00701150"/>
    <w:pPr>
      <w:ind w:leftChars="200" w:left="420"/>
    </w:pPr>
  </w:style>
  <w:style w:type="paragraph" w:styleId="a8">
    <w:name w:val="Title"/>
    <w:basedOn w:val="a"/>
    <w:next w:val="a"/>
    <w:link w:val="Char3"/>
    <w:uiPriority w:val="10"/>
    <w:qFormat/>
    <w:rsid w:val="00701150"/>
    <w:pPr>
      <w:spacing w:after="0" w:line="204" w:lineRule="auto"/>
      <w:contextualSpacing/>
    </w:pPr>
    <w:rPr>
      <w:rFonts w:asciiTheme="majorHAnsi" w:eastAsiaTheme="majorEastAsia" w:hAnsiTheme="majorHAnsi" w:cstheme="majorBidi"/>
      <w:caps/>
      <w:color w:val="44546A" w:themeColor="text2"/>
      <w:spacing w:val="-15"/>
      <w:sz w:val="72"/>
      <w:szCs w:val="72"/>
    </w:rPr>
  </w:style>
  <w:style w:type="table" w:styleId="a9">
    <w:name w:val="Table Grid"/>
    <w:basedOn w:val="a1"/>
    <w:uiPriority w:val="39"/>
    <w:qFormat/>
    <w:rsid w:val="00701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701150"/>
    <w:rPr>
      <w:b/>
      <w:bCs/>
    </w:rPr>
  </w:style>
  <w:style w:type="character" w:styleId="ab">
    <w:name w:val="Emphasis"/>
    <w:basedOn w:val="a0"/>
    <w:uiPriority w:val="20"/>
    <w:qFormat/>
    <w:rsid w:val="00701150"/>
    <w:rPr>
      <w:i/>
      <w:iCs/>
    </w:rPr>
  </w:style>
  <w:style w:type="character" w:styleId="ac">
    <w:name w:val="Hyperlink"/>
    <w:basedOn w:val="a0"/>
    <w:uiPriority w:val="99"/>
    <w:unhideWhenUsed/>
    <w:qFormat/>
    <w:rsid w:val="00701150"/>
    <w:rPr>
      <w:color w:val="0563C1" w:themeColor="hyperlink"/>
      <w:u w:val="single"/>
    </w:rPr>
  </w:style>
  <w:style w:type="character" w:customStyle="1" w:styleId="Char1">
    <w:name w:val="页眉 Char"/>
    <w:basedOn w:val="a0"/>
    <w:link w:val="a6"/>
    <w:uiPriority w:val="99"/>
    <w:qFormat/>
    <w:rsid w:val="00701150"/>
    <w:rPr>
      <w:sz w:val="18"/>
      <w:szCs w:val="18"/>
    </w:rPr>
  </w:style>
  <w:style w:type="character" w:customStyle="1" w:styleId="Char0">
    <w:name w:val="页脚 Char"/>
    <w:basedOn w:val="a0"/>
    <w:link w:val="a5"/>
    <w:uiPriority w:val="99"/>
    <w:qFormat/>
    <w:rsid w:val="00701150"/>
    <w:rPr>
      <w:sz w:val="18"/>
      <w:szCs w:val="18"/>
    </w:rPr>
  </w:style>
  <w:style w:type="paragraph" w:styleId="ad">
    <w:name w:val="List Paragraph"/>
    <w:basedOn w:val="a"/>
    <w:uiPriority w:val="34"/>
    <w:qFormat/>
    <w:rsid w:val="00701150"/>
    <w:pPr>
      <w:ind w:firstLineChars="200" w:firstLine="420"/>
    </w:pPr>
  </w:style>
  <w:style w:type="character" w:customStyle="1" w:styleId="1Char">
    <w:name w:val="标题 1 Char"/>
    <w:basedOn w:val="a0"/>
    <w:link w:val="1"/>
    <w:uiPriority w:val="9"/>
    <w:qFormat/>
    <w:rsid w:val="00701150"/>
    <w:rPr>
      <w:rFonts w:asciiTheme="majorHAnsi" w:eastAsiaTheme="majorEastAsia" w:hAnsiTheme="majorHAnsi" w:cstheme="majorBidi"/>
      <w:color w:val="1F3864" w:themeColor="accent1" w:themeShade="80"/>
      <w:sz w:val="36"/>
      <w:szCs w:val="36"/>
    </w:rPr>
  </w:style>
  <w:style w:type="paragraph" w:customStyle="1" w:styleId="TOC1">
    <w:name w:val="TOC 标题1"/>
    <w:basedOn w:val="1"/>
    <w:next w:val="a"/>
    <w:uiPriority w:val="39"/>
    <w:unhideWhenUsed/>
    <w:qFormat/>
    <w:rsid w:val="00701150"/>
    <w:pPr>
      <w:outlineLvl w:val="9"/>
    </w:pPr>
  </w:style>
  <w:style w:type="character" w:customStyle="1" w:styleId="2Char">
    <w:name w:val="标题 2 Char"/>
    <w:basedOn w:val="a0"/>
    <w:link w:val="2"/>
    <w:uiPriority w:val="9"/>
    <w:qFormat/>
    <w:rsid w:val="00701150"/>
    <w:rPr>
      <w:rFonts w:asciiTheme="majorHAnsi" w:eastAsiaTheme="majorEastAsia" w:hAnsiTheme="majorHAnsi" w:cstheme="majorBidi"/>
      <w:color w:val="2F5496" w:themeColor="accent1" w:themeShade="BF"/>
      <w:sz w:val="32"/>
      <w:szCs w:val="32"/>
    </w:rPr>
  </w:style>
  <w:style w:type="character" w:customStyle="1" w:styleId="3Char">
    <w:name w:val="标题 3 Char"/>
    <w:basedOn w:val="a0"/>
    <w:link w:val="3"/>
    <w:uiPriority w:val="9"/>
    <w:qFormat/>
    <w:rsid w:val="00701150"/>
    <w:rPr>
      <w:rFonts w:asciiTheme="majorHAnsi" w:eastAsiaTheme="majorEastAsia" w:hAnsiTheme="majorHAnsi" w:cstheme="majorBidi"/>
      <w:color w:val="2F5496" w:themeColor="accent1" w:themeShade="BF"/>
      <w:sz w:val="28"/>
      <w:szCs w:val="28"/>
    </w:rPr>
  </w:style>
  <w:style w:type="character" w:customStyle="1" w:styleId="4Char">
    <w:name w:val="标题 4 Char"/>
    <w:basedOn w:val="a0"/>
    <w:link w:val="4"/>
    <w:uiPriority w:val="9"/>
    <w:semiHidden/>
    <w:qFormat/>
    <w:rsid w:val="00701150"/>
    <w:rPr>
      <w:rFonts w:asciiTheme="majorHAnsi" w:eastAsiaTheme="majorEastAsia" w:hAnsiTheme="majorHAnsi" w:cstheme="majorBidi"/>
      <w:color w:val="2F5496" w:themeColor="accent1" w:themeShade="BF"/>
      <w:sz w:val="24"/>
      <w:szCs w:val="24"/>
    </w:rPr>
  </w:style>
  <w:style w:type="character" w:customStyle="1" w:styleId="5Char">
    <w:name w:val="标题 5 Char"/>
    <w:basedOn w:val="a0"/>
    <w:link w:val="5"/>
    <w:uiPriority w:val="9"/>
    <w:semiHidden/>
    <w:qFormat/>
    <w:rsid w:val="00701150"/>
    <w:rPr>
      <w:rFonts w:asciiTheme="majorHAnsi" w:eastAsiaTheme="majorEastAsia" w:hAnsiTheme="majorHAnsi" w:cstheme="majorBidi"/>
      <w:caps/>
      <w:color w:val="2F5496" w:themeColor="accent1" w:themeShade="BF"/>
    </w:rPr>
  </w:style>
  <w:style w:type="character" w:customStyle="1" w:styleId="6Char">
    <w:name w:val="标题 6 Char"/>
    <w:basedOn w:val="a0"/>
    <w:link w:val="6"/>
    <w:uiPriority w:val="9"/>
    <w:semiHidden/>
    <w:qFormat/>
    <w:rsid w:val="00701150"/>
    <w:rPr>
      <w:rFonts w:asciiTheme="majorHAnsi" w:eastAsiaTheme="majorEastAsia" w:hAnsiTheme="majorHAnsi" w:cstheme="majorBidi"/>
      <w:i/>
      <w:iCs/>
      <w:caps/>
      <w:color w:val="1F3864" w:themeColor="accent1" w:themeShade="80"/>
    </w:rPr>
  </w:style>
  <w:style w:type="character" w:customStyle="1" w:styleId="7Char">
    <w:name w:val="标题 7 Char"/>
    <w:basedOn w:val="a0"/>
    <w:link w:val="7"/>
    <w:uiPriority w:val="9"/>
    <w:semiHidden/>
    <w:qFormat/>
    <w:rsid w:val="00701150"/>
    <w:rPr>
      <w:rFonts w:asciiTheme="majorHAnsi" w:eastAsiaTheme="majorEastAsia" w:hAnsiTheme="majorHAnsi" w:cstheme="majorBidi"/>
      <w:b/>
      <w:bCs/>
      <w:color w:val="1F3864" w:themeColor="accent1" w:themeShade="80"/>
    </w:rPr>
  </w:style>
  <w:style w:type="character" w:customStyle="1" w:styleId="8Char">
    <w:name w:val="标题 8 Char"/>
    <w:basedOn w:val="a0"/>
    <w:link w:val="8"/>
    <w:uiPriority w:val="9"/>
    <w:semiHidden/>
    <w:qFormat/>
    <w:rsid w:val="00701150"/>
    <w:rPr>
      <w:rFonts w:asciiTheme="majorHAnsi" w:eastAsiaTheme="majorEastAsia" w:hAnsiTheme="majorHAnsi" w:cstheme="majorBidi"/>
      <w:b/>
      <w:bCs/>
      <w:i/>
      <w:iCs/>
      <w:color w:val="1F3864" w:themeColor="accent1" w:themeShade="80"/>
    </w:rPr>
  </w:style>
  <w:style w:type="character" w:customStyle="1" w:styleId="9Char">
    <w:name w:val="标题 9 Char"/>
    <w:basedOn w:val="a0"/>
    <w:link w:val="9"/>
    <w:uiPriority w:val="9"/>
    <w:semiHidden/>
    <w:qFormat/>
    <w:rsid w:val="00701150"/>
    <w:rPr>
      <w:rFonts w:asciiTheme="majorHAnsi" w:eastAsiaTheme="majorEastAsia" w:hAnsiTheme="majorHAnsi" w:cstheme="majorBidi"/>
      <w:i/>
      <w:iCs/>
      <w:color w:val="1F3864" w:themeColor="accent1" w:themeShade="80"/>
    </w:rPr>
  </w:style>
  <w:style w:type="character" w:customStyle="1" w:styleId="Char3">
    <w:name w:val="标题 Char"/>
    <w:basedOn w:val="a0"/>
    <w:link w:val="a8"/>
    <w:uiPriority w:val="10"/>
    <w:qFormat/>
    <w:rsid w:val="00701150"/>
    <w:rPr>
      <w:rFonts w:asciiTheme="majorHAnsi" w:eastAsiaTheme="majorEastAsia" w:hAnsiTheme="majorHAnsi" w:cstheme="majorBidi"/>
      <w:caps/>
      <w:color w:val="44546A" w:themeColor="text2"/>
      <w:spacing w:val="-15"/>
      <w:sz w:val="72"/>
      <w:szCs w:val="72"/>
    </w:rPr>
  </w:style>
  <w:style w:type="character" w:customStyle="1" w:styleId="Char2">
    <w:name w:val="副标题 Char"/>
    <w:basedOn w:val="a0"/>
    <w:link w:val="a7"/>
    <w:uiPriority w:val="11"/>
    <w:qFormat/>
    <w:rsid w:val="00701150"/>
    <w:rPr>
      <w:rFonts w:asciiTheme="majorHAnsi" w:eastAsiaTheme="majorEastAsia" w:hAnsiTheme="majorHAnsi" w:cstheme="majorBidi"/>
      <w:color w:val="4472C4" w:themeColor="accent1"/>
      <w:sz w:val="28"/>
      <w:szCs w:val="28"/>
    </w:rPr>
  </w:style>
  <w:style w:type="paragraph" w:styleId="ae">
    <w:name w:val="No Spacing"/>
    <w:uiPriority w:val="1"/>
    <w:qFormat/>
    <w:rsid w:val="00701150"/>
    <w:rPr>
      <w:rFonts w:asciiTheme="minorHAnsi" w:eastAsiaTheme="minorEastAsia" w:hAnsiTheme="minorHAnsi" w:cstheme="minorBidi"/>
      <w:sz w:val="22"/>
      <w:szCs w:val="22"/>
    </w:rPr>
  </w:style>
  <w:style w:type="paragraph" w:styleId="af">
    <w:name w:val="Quote"/>
    <w:basedOn w:val="a"/>
    <w:next w:val="a"/>
    <w:link w:val="Char4"/>
    <w:uiPriority w:val="29"/>
    <w:qFormat/>
    <w:rsid w:val="00701150"/>
    <w:pPr>
      <w:spacing w:before="120" w:after="120"/>
      <w:ind w:left="720"/>
    </w:pPr>
    <w:rPr>
      <w:color w:val="44546A" w:themeColor="text2"/>
      <w:sz w:val="24"/>
      <w:szCs w:val="24"/>
    </w:rPr>
  </w:style>
  <w:style w:type="character" w:customStyle="1" w:styleId="Char4">
    <w:name w:val="引用 Char"/>
    <w:basedOn w:val="a0"/>
    <w:link w:val="af"/>
    <w:uiPriority w:val="29"/>
    <w:qFormat/>
    <w:rsid w:val="00701150"/>
    <w:rPr>
      <w:color w:val="44546A" w:themeColor="text2"/>
      <w:sz w:val="24"/>
      <w:szCs w:val="24"/>
    </w:rPr>
  </w:style>
  <w:style w:type="paragraph" w:styleId="af0">
    <w:name w:val="Intense Quote"/>
    <w:basedOn w:val="a"/>
    <w:next w:val="a"/>
    <w:link w:val="Char5"/>
    <w:uiPriority w:val="30"/>
    <w:qFormat/>
    <w:rsid w:val="0070115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har5">
    <w:name w:val="明显引用 Char"/>
    <w:basedOn w:val="a0"/>
    <w:link w:val="af0"/>
    <w:uiPriority w:val="30"/>
    <w:qFormat/>
    <w:rsid w:val="00701150"/>
    <w:rPr>
      <w:rFonts w:asciiTheme="majorHAnsi" w:eastAsiaTheme="majorEastAsia" w:hAnsiTheme="majorHAnsi" w:cstheme="majorBidi"/>
      <w:color w:val="44546A" w:themeColor="text2"/>
      <w:spacing w:val="-6"/>
      <w:sz w:val="32"/>
      <w:szCs w:val="32"/>
    </w:rPr>
  </w:style>
  <w:style w:type="character" w:customStyle="1" w:styleId="11">
    <w:name w:val="不明显强调1"/>
    <w:basedOn w:val="a0"/>
    <w:uiPriority w:val="19"/>
    <w:qFormat/>
    <w:rsid w:val="00701150"/>
    <w:rPr>
      <w:i/>
      <w:iCs/>
      <w:color w:val="595959" w:themeColor="text1" w:themeTint="A6"/>
    </w:rPr>
  </w:style>
  <w:style w:type="character" w:customStyle="1" w:styleId="12">
    <w:name w:val="明显强调1"/>
    <w:basedOn w:val="a0"/>
    <w:uiPriority w:val="21"/>
    <w:qFormat/>
    <w:rsid w:val="00701150"/>
    <w:rPr>
      <w:b/>
      <w:bCs/>
      <w:i/>
      <w:iCs/>
    </w:rPr>
  </w:style>
  <w:style w:type="character" w:customStyle="1" w:styleId="13">
    <w:name w:val="不明显参考1"/>
    <w:basedOn w:val="a0"/>
    <w:uiPriority w:val="31"/>
    <w:qFormat/>
    <w:rsid w:val="00701150"/>
    <w:rPr>
      <w:smallCaps/>
      <w:color w:val="595959" w:themeColor="text1" w:themeTint="A6"/>
      <w:u w:val="none" w:color="7F7F7F" w:themeColor="text1" w:themeTint="80"/>
    </w:rPr>
  </w:style>
  <w:style w:type="character" w:customStyle="1" w:styleId="14">
    <w:name w:val="明显参考1"/>
    <w:basedOn w:val="a0"/>
    <w:uiPriority w:val="32"/>
    <w:qFormat/>
    <w:rsid w:val="00701150"/>
    <w:rPr>
      <w:b/>
      <w:bCs/>
      <w:smallCaps/>
      <w:color w:val="44546A" w:themeColor="text2"/>
      <w:u w:val="single"/>
    </w:rPr>
  </w:style>
  <w:style w:type="character" w:customStyle="1" w:styleId="15">
    <w:name w:val="书籍标题1"/>
    <w:basedOn w:val="a0"/>
    <w:uiPriority w:val="33"/>
    <w:qFormat/>
    <w:rsid w:val="00701150"/>
    <w:rPr>
      <w:b/>
      <w:bCs/>
      <w:smallCaps/>
      <w:spacing w:val="10"/>
    </w:rPr>
  </w:style>
  <w:style w:type="character" w:customStyle="1" w:styleId="Char">
    <w:name w:val="批注框文本 Char"/>
    <w:basedOn w:val="a0"/>
    <w:link w:val="a4"/>
    <w:uiPriority w:val="99"/>
    <w:semiHidden/>
    <w:qFormat/>
    <w:rsid w:val="00701150"/>
    <w:rPr>
      <w:sz w:val="18"/>
      <w:szCs w:val="18"/>
    </w:rPr>
  </w:style>
  <w:style w:type="paragraph" w:customStyle="1" w:styleId="af1">
    <w:name w:val="封面正文"/>
    <w:qFormat/>
    <w:rsid w:val="00701150"/>
    <w:pPr>
      <w:jc w:val="both"/>
    </w:pPr>
  </w:style>
  <w:style w:type="paragraph" w:customStyle="1" w:styleId="af2">
    <w:name w:val="段"/>
    <w:qFormat/>
    <w:rsid w:val="00701150"/>
    <w:pPr>
      <w:tabs>
        <w:tab w:val="center" w:pos="4201"/>
        <w:tab w:val="right" w:leader="dot" w:pos="9298"/>
      </w:tabs>
      <w:autoSpaceDE w:val="0"/>
      <w:autoSpaceDN w:val="0"/>
      <w:ind w:firstLineChars="200" w:firstLine="420"/>
      <w:jc w:val="both"/>
    </w:pPr>
    <w:rPr>
      <w:rFonts w:ascii="宋体"/>
      <w:sz w:val="21"/>
    </w:rPr>
  </w:style>
  <w:style w:type="paragraph" w:customStyle="1" w:styleId="16">
    <w:name w:val="16"/>
    <w:basedOn w:val="a"/>
    <w:qFormat/>
    <w:rsid w:val="00701150"/>
    <w:pPr>
      <w:spacing w:before="100" w:beforeAutospacing="1" w:after="100" w:afterAutospacing="1"/>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D1B221-9C53-413A-A0B9-D7073A31A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531</Words>
  <Characters>3032</Characters>
  <Application>Microsoft Office Word</Application>
  <DocSecurity>0</DocSecurity>
  <Lines>25</Lines>
  <Paragraphs>7</Paragraphs>
  <ScaleCrop>false</ScaleCrop>
  <Company>Hewlett-Packard Company</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Wugang Fan</dc:creator>
  <cp:lastModifiedBy>unknown</cp:lastModifiedBy>
  <cp:revision>13</cp:revision>
  <cp:lastPrinted>2021-03-19T03:18:00Z</cp:lastPrinted>
  <dcterms:created xsi:type="dcterms:W3CDTF">2021-03-19T03:06:00Z</dcterms:created>
  <dcterms:modified xsi:type="dcterms:W3CDTF">2021-03-19T03:22:00Z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B58CC45904604A5CB3C84B3B7F1A2EDC</vt:lpwstr>
  </property>
</Properties>
</file>