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09" w:rsidRPr="00443B09" w:rsidRDefault="00246D1F">
      <w:pPr>
        <w:jc w:val="both"/>
        <w:rPr>
          <w:rFonts w:eastAsiaTheme="minorEastAsia" w:hint="eastAsia"/>
          <w:b/>
          <w:bCs/>
          <w:sz w:val="32"/>
          <w:szCs w:val="32"/>
          <w:lang w:eastAsia="zh-CN"/>
        </w:rPr>
      </w:pPr>
      <w:bookmarkStart w:id="0" w:name="page1"/>
      <w:bookmarkStart w:id="1" w:name="_Toc3905074"/>
      <w:bookmarkStart w:id="2" w:name="_Toc3905121"/>
      <w:bookmarkEnd w:id="0"/>
      <w:r w:rsidRPr="00246D1F">
        <w:rPr>
          <w:rFonts w:eastAsia="宋体"/>
          <w:b/>
          <w:bCs/>
          <w:sz w:val="20"/>
          <w:szCs w:val="20"/>
        </w:rPr>
        <w:pict>
          <v:rect id="_x0000_s1026" style="position:absolute;left:0;text-align:left;margin-left:8.45pt;margin-top:-4pt;width:486pt;height:529pt;z-index:-251656192" o:gfxdata="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2v42bYAAAACwEAAA8A&#10;AAAAAAAAAQAgAAAAIgAAAGRycy9kb3ducmV2LnhtbFBLAQIUABQAAAAIAIdO4kD0JMaH3gEAANED&#10;AAAOAAAAAAAAAAEAIAAAACcBAABkcnMvZTJvRG9jLnhtbFBLBQYAAAAABgAGAFkBAAB3BQAAAAA=&#10;" strokecolor="white"/>
        </w:pict>
      </w:r>
      <w:r w:rsidR="001A04A6">
        <w:rPr>
          <w:rFonts w:eastAsia="宋体"/>
          <w:b/>
          <w:bCs/>
          <w:sz w:val="20"/>
          <w:szCs w:val="20"/>
          <w:lang w:eastAsia="zh-CN"/>
        </w:rPr>
        <w:t xml:space="preserve">ICS </w:t>
      </w:r>
      <w:r w:rsidR="001A04A6">
        <w:rPr>
          <w:rFonts w:eastAsia="宋体" w:hint="eastAsia"/>
          <w:b/>
          <w:bCs/>
          <w:sz w:val="20"/>
          <w:szCs w:val="20"/>
          <w:lang w:eastAsia="zh-CN"/>
        </w:rPr>
        <w:t xml:space="preserve">71.100.20                                            </w:t>
      </w:r>
    </w:p>
    <w:p w:rsidR="00246D1F" w:rsidRDefault="001A04A6">
      <w:pPr>
        <w:rPr>
          <w:rFonts w:eastAsia="宋体"/>
          <w:b/>
          <w:bCs/>
          <w:sz w:val="20"/>
          <w:szCs w:val="20"/>
          <w:lang w:eastAsia="zh-CN"/>
        </w:rPr>
      </w:pPr>
      <w:r>
        <w:rPr>
          <w:rFonts w:eastAsia="宋体" w:hint="eastAsia"/>
          <w:b/>
          <w:bCs/>
          <w:sz w:val="20"/>
          <w:szCs w:val="20"/>
          <w:lang w:eastAsia="zh-CN"/>
        </w:rPr>
        <w:t>X</w:t>
      </w:r>
      <w:r>
        <w:rPr>
          <w:rFonts w:eastAsia="宋体" w:hint="eastAsia"/>
          <w:b/>
          <w:bCs/>
          <w:sz w:val="20"/>
          <w:szCs w:val="20"/>
          <w:lang w:eastAsia="zh-CN"/>
        </w:rPr>
        <w:t>XX</w:t>
      </w:r>
    </w:p>
    <w:p w:rsidR="00246D1F" w:rsidRDefault="00246D1F">
      <w:pPr>
        <w:rPr>
          <w:b/>
          <w:bCs/>
          <w:sz w:val="20"/>
          <w:szCs w:val="20"/>
          <w:lang w:eastAsia="zh-CN"/>
        </w:rPr>
      </w:pPr>
    </w:p>
    <w:p w:rsidR="00246D1F" w:rsidRDefault="001A04A6">
      <w:pPr>
        <w:jc w:val="center"/>
        <w:rPr>
          <w:rFonts w:ascii="宋体" w:eastAsia="宋体" w:hAnsi="宋体" w:cs="宋体"/>
          <w:b/>
          <w:bCs/>
          <w:sz w:val="84"/>
          <w:szCs w:val="84"/>
          <w:lang w:eastAsia="zh-CN"/>
        </w:rPr>
      </w:pPr>
      <w:r>
        <w:rPr>
          <w:rFonts w:ascii="宋体" w:eastAsia="宋体" w:hAnsi="宋体" w:cs="宋体" w:hint="eastAsia"/>
          <w:b/>
          <w:bCs/>
          <w:sz w:val="84"/>
          <w:szCs w:val="84"/>
          <w:lang w:eastAsia="zh-CN"/>
        </w:rPr>
        <w:t>团</w:t>
      </w:r>
      <w:r>
        <w:rPr>
          <w:rFonts w:ascii="宋体" w:eastAsia="宋体" w:hAnsi="宋体" w:cs="宋体" w:hint="eastAsia"/>
          <w:b/>
          <w:bCs/>
          <w:sz w:val="84"/>
          <w:szCs w:val="84"/>
          <w:lang w:eastAsia="zh-CN"/>
        </w:rPr>
        <w:t xml:space="preserve"> </w:t>
      </w:r>
      <w:r>
        <w:rPr>
          <w:rFonts w:ascii="宋体" w:eastAsia="宋体" w:hAnsi="宋体" w:cs="宋体" w:hint="eastAsia"/>
          <w:b/>
          <w:bCs/>
          <w:sz w:val="84"/>
          <w:szCs w:val="84"/>
          <w:lang w:eastAsia="zh-CN"/>
        </w:rPr>
        <w:t>体</w:t>
      </w:r>
      <w:r>
        <w:rPr>
          <w:rFonts w:ascii="宋体" w:eastAsia="宋体" w:hAnsi="宋体" w:cs="宋体" w:hint="eastAsia"/>
          <w:b/>
          <w:bCs/>
          <w:sz w:val="84"/>
          <w:szCs w:val="84"/>
          <w:lang w:eastAsia="zh-CN"/>
        </w:rPr>
        <w:t xml:space="preserve"> </w:t>
      </w:r>
      <w:r>
        <w:rPr>
          <w:rFonts w:ascii="宋体" w:eastAsia="宋体" w:hAnsi="宋体" w:cs="宋体" w:hint="eastAsia"/>
          <w:b/>
          <w:bCs/>
          <w:sz w:val="84"/>
          <w:szCs w:val="84"/>
          <w:lang w:eastAsia="zh-CN"/>
        </w:rPr>
        <w:t>标</w:t>
      </w:r>
      <w:r>
        <w:rPr>
          <w:rFonts w:ascii="宋体" w:eastAsia="宋体" w:hAnsi="宋体" w:cs="宋体" w:hint="eastAsia"/>
          <w:b/>
          <w:bCs/>
          <w:sz w:val="84"/>
          <w:szCs w:val="84"/>
          <w:lang w:eastAsia="zh-CN"/>
        </w:rPr>
        <w:t xml:space="preserve"> </w:t>
      </w:r>
      <w:r>
        <w:rPr>
          <w:rFonts w:ascii="宋体" w:eastAsia="宋体" w:hAnsi="宋体" w:cs="宋体" w:hint="eastAsia"/>
          <w:b/>
          <w:bCs/>
          <w:sz w:val="84"/>
          <w:szCs w:val="84"/>
          <w:lang w:eastAsia="zh-CN"/>
        </w:rPr>
        <w:t>准</w:t>
      </w:r>
    </w:p>
    <w:p w:rsidR="00246D1F" w:rsidRPr="00443B09" w:rsidRDefault="001A04A6" w:rsidP="00443B09">
      <w:pPr>
        <w:jc w:val="center"/>
        <w:rPr>
          <w:rFonts w:eastAsiaTheme="minorEastAsia" w:hint="eastAsia"/>
          <w:sz w:val="36"/>
          <w:szCs w:val="36"/>
          <w:lang w:eastAsia="zh-CN"/>
        </w:rPr>
      </w:pPr>
      <w:r>
        <w:rPr>
          <w:sz w:val="36"/>
          <w:szCs w:val="36"/>
          <w:lang w:eastAsia="zh-CN"/>
        </w:rPr>
        <w:t xml:space="preserve">                              </w:t>
      </w:r>
      <w:r w:rsidR="00443B09">
        <w:rPr>
          <w:b/>
          <w:bCs/>
          <w:sz w:val="32"/>
          <w:szCs w:val="32"/>
          <w:lang w:eastAsia="zh-CN"/>
        </w:rPr>
        <w:t>T/SCS－00000</w:t>
      </w:r>
      <w:r w:rsidR="00443B09">
        <w:rPr>
          <w:rFonts w:eastAsiaTheme="minorEastAsia" w:hint="eastAsia"/>
          <w:b/>
          <w:bCs/>
          <w:sz w:val="32"/>
          <w:szCs w:val="32"/>
          <w:lang w:eastAsia="zh-CN"/>
        </w:rPr>
        <w:t>8</w:t>
      </w:r>
      <w:r w:rsidR="00443B09">
        <w:rPr>
          <w:b/>
          <w:bCs/>
          <w:sz w:val="32"/>
          <w:szCs w:val="32"/>
          <w:lang w:eastAsia="zh-CN"/>
        </w:rPr>
        <w:t>－</w:t>
      </w:r>
      <w:r w:rsidR="00443B09">
        <w:rPr>
          <w:rFonts w:eastAsiaTheme="minorEastAsia" w:hint="eastAsia"/>
          <w:b/>
          <w:bCs/>
          <w:sz w:val="32"/>
          <w:szCs w:val="32"/>
          <w:lang w:eastAsia="zh-CN"/>
        </w:rPr>
        <w:t>2020</w:t>
      </w:r>
    </w:p>
    <w:p w:rsidR="00246D1F" w:rsidRDefault="001A04A6">
      <w:pPr>
        <w:jc w:val="center"/>
        <w:rPr>
          <w:sz w:val="36"/>
          <w:szCs w:val="36"/>
          <w:lang w:eastAsia="zh-CN"/>
        </w:rPr>
      </w:pPr>
      <w:r>
        <w:rPr>
          <w:sz w:val="36"/>
          <w:szCs w:val="36"/>
          <w:lang w:eastAsia="zh-CN"/>
        </w:rPr>
        <w:t xml:space="preserve">                           </w:t>
      </w:r>
      <w:r>
        <w:rPr>
          <w:sz w:val="36"/>
          <w:szCs w:val="36"/>
          <w:bdr w:val="single" w:sz="4" w:space="0" w:color="auto"/>
          <w:lang w:eastAsia="zh-CN"/>
        </w:rPr>
        <w:t xml:space="preserve">   </w:t>
      </w:r>
      <w:r>
        <w:rPr>
          <w:sz w:val="36"/>
          <w:szCs w:val="36"/>
          <w:lang w:eastAsia="zh-CN"/>
        </w:rPr>
        <w:t xml:space="preserve">        </w:t>
      </w:r>
    </w:p>
    <w:p w:rsidR="00246D1F" w:rsidRDefault="001A04A6">
      <w:pPr>
        <w:pStyle w:val="a5"/>
        <w:spacing w:before="0" w:after="0" w:line="240" w:lineRule="auto"/>
        <w:outlineLvl w:val="9"/>
        <w:rPr>
          <w:rFonts w:ascii="黑体" w:eastAsia="黑体" w:hAnsi="黑体"/>
          <w:sz w:val="56"/>
          <w:szCs w:val="44"/>
          <w:lang w:eastAsia="zh-CN"/>
        </w:rPr>
      </w:pPr>
      <w:proofErr w:type="gramStart"/>
      <w:r>
        <w:rPr>
          <w:rFonts w:ascii="黑体" w:eastAsia="黑体" w:hAnsi="黑体" w:cs="黑体" w:hint="eastAsia"/>
          <w:sz w:val="44"/>
          <w:szCs w:val="44"/>
          <w:lang w:eastAsia="zh-CN"/>
        </w:rPr>
        <w:t>全氧燃烧</w:t>
      </w:r>
      <w:proofErr w:type="gramEnd"/>
      <w:r>
        <w:rPr>
          <w:rFonts w:ascii="黑体" w:eastAsia="黑体" w:hAnsi="黑体" w:cs="黑体" w:hint="eastAsia"/>
          <w:sz w:val="44"/>
          <w:szCs w:val="44"/>
          <w:lang w:eastAsia="zh-CN"/>
        </w:rPr>
        <w:t>玻璃窑炉用变压吸附供氧系统</w:t>
      </w:r>
    </w:p>
    <w:p w:rsidR="00246D1F" w:rsidRDefault="001A04A6">
      <w:pPr>
        <w:jc w:val="center"/>
        <w:rPr>
          <w:rFonts w:eastAsia="黑体"/>
          <w:sz w:val="36"/>
          <w:szCs w:val="36"/>
        </w:rPr>
      </w:pPr>
      <w:r>
        <w:rPr>
          <w:rFonts w:eastAsia="黑体" w:hint="eastAsia"/>
          <w:sz w:val="32"/>
          <w:szCs w:val="32"/>
          <w:lang w:eastAsia="zh-CN"/>
        </w:rPr>
        <w:t xml:space="preserve"> </w:t>
      </w:r>
      <w:r>
        <w:rPr>
          <w:rFonts w:eastAsia="黑体" w:hint="eastAsia"/>
          <w:sz w:val="32"/>
          <w:szCs w:val="32"/>
          <w:lang w:eastAsia="zh-CN"/>
        </w:rPr>
        <w:t>V</w:t>
      </w:r>
      <w:r>
        <w:rPr>
          <w:rFonts w:eastAsia="黑体" w:hint="eastAsia"/>
          <w:sz w:val="36"/>
          <w:szCs w:val="36"/>
          <w:lang w:eastAsia="zh-CN"/>
        </w:rPr>
        <w:t>PSA</w:t>
      </w:r>
      <w:r>
        <w:rPr>
          <w:rFonts w:eastAsia="黑体" w:hint="eastAsia"/>
          <w:sz w:val="36"/>
          <w:szCs w:val="36"/>
        </w:rPr>
        <w:t xml:space="preserve"> </w:t>
      </w:r>
      <w:r>
        <w:rPr>
          <w:rFonts w:eastAsia="黑体" w:hint="eastAsia"/>
          <w:sz w:val="36"/>
          <w:szCs w:val="36"/>
          <w:lang w:eastAsia="zh-CN"/>
        </w:rPr>
        <w:t>s</w:t>
      </w:r>
      <w:r>
        <w:rPr>
          <w:rFonts w:eastAsia="黑体" w:hint="eastAsia"/>
          <w:sz w:val="36"/>
          <w:szCs w:val="36"/>
          <w:lang w:eastAsia="zh-CN"/>
        </w:rPr>
        <w:t>ystem</w:t>
      </w:r>
      <w:r>
        <w:rPr>
          <w:rFonts w:eastAsia="黑体" w:hint="eastAsia"/>
          <w:sz w:val="36"/>
          <w:szCs w:val="36"/>
        </w:rPr>
        <w:t xml:space="preserve"> for </w:t>
      </w:r>
      <w:r>
        <w:rPr>
          <w:rFonts w:eastAsia="黑体" w:hint="eastAsia"/>
          <w:sz w:val="36"/>
          <w:szCs w:val="36"/>
          <w:lang w:eastAsia="zh-CN"/>
        </w:rPr>
        <w:t>f</w:t>
      </w:r>
      <w:r>
        <w:rPr>
          <w:rFonts w:eastAsia="黑体" w:hint="eastAsia"/>
          <w:sz w:val="36"/>
          <w:szCs w:val="36"/>
        </w:rPr>
        <w:t>ull oxygen</w:t>
      </w:r>
      <w:r>
        <w:rPr>
          <w:rFonts w:eastAsia="黑体" w:hint="eastAsia"/>
          <w:sz w:val="36"/>
          <w:szCs w:val="36"/>
          <w:lang w:eastAsia="zh-CN"/>
        </w:rPr>
        <w:t xml:space="preserve"> </w:t>
      </w:r>
      <w:r>
        <w:rPr>
          <w:rFonts w:eastAsia="黑体" w:hint="eastAsia"/>
          <w:sz w:val="36"/>
          <w:szCs w:val="36"/>
        </w:rPr>
        <w:t>glass furnace</w:t>
      </w:r>
    </w:p>
    <w:p w:rsidR="00246D1F" w:rsidRDefault="00246D1F">
      <w:pPr>
        <w:jc w:val="center"/>
        <w:rPr>
          <w:rFonts w:eastAsia="黑体"/>
          <w:lang w:eastAsia="zh-CN"/>
        </w:rPr>
      </w:pPr>
    </w:p>
    <w:p w:rsidR="00246D1F" w:rsidRDefault="00246D1F">
      <w:pPr>
        <w:jc w:val="center"/>
        <w:rPr>
          <w:rFonts w:eastAsia="黑体"/>
          <w:sz w:val="36"/>
          <w:szCs w:val="36"/>
          <w:lang w:eastAsia="zh-CN"/>
        </w:rPr>
      </w:pPr>
    </w:p>
    <w:p w:rsidR="00246D1F" w:rsidRDefault="00246D1F">
      <w:pPr>
        <w:jc w:val="center"/>
        <w:rPr>
          <w:rFonts w:eastAsia="黑体"/>
          <w:sz w:val="32"/>
          <w:szCs w:val="32"/>
        </w:rPr>
      </w:pPr>
    </w:p>
    <w:p w:rsidR="00246D1F" w:rsidRDefault="00246D1F">
      <w:pPr>
        <w:jc w:val="center"/>
        <w:rPr>
          <w:rFonts w:eastAsia="黑体"/>
          <w:sz w:val="32"/>
          <w:szCs w:val="32"/>
        </w:rPr>
      </w:pPr>
    </w:p>
    <w:p w:rsidR="00246D1F" w:rsidRDefault="00246D1F">
      <w:pPr>
        <w:jc w:val="center"/>
        <w:rPr>
          <w:rFonts w:eastAsia="黑体"/>
          <w:sz w:val="32"/>
          <w:szCs w:val="32"/>
        </w:rPr>
      </w:pPr>
    </w:p>
    <w:p w:rsidR="00246D1F" w:rsidRDefault="00246D1F">
      <w:pPr>
        <w:jc w:val="center"/>
        <w:rPr>
          <w:rFonts w:eastAsia="黑体"/>
          <w:sz w:val="32"/>
          <w:szCs w:val="32"/>
        </w:rPr>
      </w:pPr>
    </w:p>
    <w:p w:rsidR="00246D1F" w:rsidRDefault="00246D1F">
      <w:pPr>
        <w:jc w:val="center"/>
        <w:rPr>
          <w:rFonts w:eastAsia="宋体"/>
          <w:b/>
          <w:bCs/>
          <w:sz w:val="36"/>
          <w:szCs w:val="36"/>
          <w:lang w:eastAsia="zh-CN"/>
        </w:rPr>
      </w:pPr>
    </w:p>
    <w:p w:rsidR="00246D1F" w:rsidRDefault="00246D1F">
      <w:pPr>
        <w:jc w:val="center"/>
        <w:rPr>
          <w:rFonts w:eastAsia="宋体"/>
          <w:b/>
          <w:bCs/>
          <w:sz w:val="36"/>
          <w:szCs w:val="36"/>
          <w:lang w:eastAsia="zh-CN"/>
        </w:rPr>
      </w:pPr>
    </w:p>
    <w:p w:rsidR="00246D1F" w:rsidRDefault="00246D1F">
      <w:pPr>
        <w:jc w:val="center"/>
        <w:rPr>
          <w:rFonts w:eastAsia="宋体"/>
          <w:b/>
          <w:bCs/>
          <w:sz w:val="36"/>
          <w:szCs w:val="36"/>
          <w:lang w:eastAsia="zh-CN"/>
        </w:rPr>
      </w:pPr>
    </w:p>
    <w:p w:rsidR="00246D1F" w:rsidRDefault="001A04A6">
      <w:pPr>
        <w:jc w:val="center"/>
        <w:rPr>
          <w:rFonts w:eastAsia="宋体"/>
          <w:b/>
          <w:bCs/>
          <w:sz w:val="36"/>
          <w:szCs w:val="36"/>
          <w:lang w:eastAsia="zh-CN"/>
        </w:rPr>
      </w:pPr>
      <w:r>
        <w:rPr>
          <w:rFonts w:eastAsia="宋体" w:hint="eastAsia"/>
          <w:b/>
          <w:bCs/>
          <w:sz w:val="36"/>
          <w:szCs w:val="36"/>
          <w:lang w:eastAsia="zh-CN"/>
        </w:rPr>
        <w:t>XXXX</w:t>
      </w:r>
      <w:r>
        <w:rPr>
          <w:rFonts w:eastAsia="宋体"/>
          <w:b/>
          <w:bCs/>
          <w:color w:val="000000"/>
          <w:sz w:val="36"/>
          <w:szCs w:val="36"/>
          <w:lang w:eastAsia="zh-CN"/>
        </w:rPr>
        <w:t>-</w:t>
      </w:r>
      <w:r>
        <w:rPr>
          <w:rFonts w:eastAsia="宋体" w:hint="eastAsia"/>
          <w:b/>
          <w:bCs/>
          <w:color w:val="000000"/>
          <w:sz w:val="36"/>
          <w:szCs w:val="36"/>
          <w:lang w:eastAsia="zh-CN"/>
        </w:rPr>
        <w:t>XX</w:t>
      </w:r>
      <w:r>
        <w:rPr>
          <w:rFonts w:eastAsia="宋体"/>
          <w:b/>
          <w:bCs/>
          <w:color w:val="000000"/>
          <w:sz w:val="36"/>
          <w:szCs w:val="36"/>
          <w:lang w:eastAsia="zh-CN"/>
        </w:rPr>
        <w:t>-</w:t>
      </w:r>
      <w:r>
        <w:rPr>
          <w:rFonts w:eastAsia="宋体" w:hint="eastAsia"/>
          <w:b/>
          <w:bCs/>
          <w:color w:val="000000"/>
          <w:sz w:val="36"/>
          <w:szCs w:val="36"/>
          <w:lang w:eastAsia="zh-CN"/>
        </w:rPr>
        <w:t>XX</w:t>
      </w:r>
      <w:r>
        <w:rPr>
          <w:rFonts w:eastAsia="宋体"/>
          <w:b/>
          <w:bCs/>
          <w:color w:val="000000"/>
          <w:sz w:val="36"/>
          <w:szCs w:val="36"/>
          <w:lang w:eastAsia="zh-CN"/>
        </w:rPr>
        <w:t>发布</w:t>
      </w:r>
      <w:r>
        <w:rPr>
          <w:rFonts w:eastAsia="宋体"/>
          <w:b/>
          <w:bCs/>
          <w:color w:val="000000"/>
          <w:sz w:val="36"/>
          <w:szCs w:val="36"/>
          <w:lang w:eastAsia="zh-CN"/>
        </w:rPr>
        <w:t xml:space="preserve">                  </w:t>
      </w:r>
      <w:r>
        <w:rPr>
          <w:rFonts w:eastAsia="宋体" w:hint="eastAsia"/>
          <w:b/>
          <w:bCs/>
          <w:color w:val="000000"/>
          <w:sz w:val="36"/>
          <w:szCs w:val="36"/>
          <w:lang w:eastAsia="zh-CN"/>
        </w:rPr>
        <w:t>XXXX</w:t>
      </w:r>
      <w:r>
        <w:rPr>
          <w:rFonts w:eastAsia="宋体"/>
          <w:b/>
          <w:bCs/>
          <w:color w:val="000000"/>
          <w:sz w:val="36"/>
          <w:szCs w:val="36"/>
          <w:lang w:eastAsia="zh-CN"/>
        </w:rPr>
        <w:t>-</w:t>
      </w:r>
      <w:r>
        <w:rPr>
          <w:rFonts w:eastAsia="宋体" w:hint="eastAsia"/>
          <w:b/>
          <w:bCs/>
          <w:color w:val="000000"/>
          <w:sz w:val="36"/>
          <w:szCs w:val="36"/>
          <w:lang w:eastAsia="zh-CN"/>
        </w:rPr>
        <w:t>XX</w:t>
      </w:r>
      <w:r>
        <w:rPr>
          <w:rFonts w:eastAsia="宋体"/>
          <w:b/>
          <w:bCs/>
          <w:color w:val="000000"/>
          <w:sz w:val="36"/>
          <w:szCs w:val="36"/>
          <w:lang w:eastAsia="zh-CN"/>
        </w:rPr>
        <w:t>-</w:t>
      </w:r>
      <w:r>
        <w:rPr>
          <w:rFonts w:eastAsia="宋体" w:hint="eastAsia"/>
          <w:b/>
          <w:bCs/>
          <w:color w:val="000000"/>
          <w:sz w:val="36"/>
          <w:szCs w:val="36"/>
          <w:lang w:eastAsia="zh-CN"/>
        </w:rPr>
        <w:t>XX</w:t>
      </w:r>
      <w:r>
        <w:rPr>
          <w:rFonts w:eastAsia="宋体"/>
          <w:b/>
          <w:bCs/>
          <w:color w:val="000000"/>
          <w:sz w:val="36"/>
          <w:szCs w:val="36"/>
          <w:lang w:eastAsia="zh-CN"/>
        </w:rPr>
        <w:t>实</w:t>
      </w:r>
      <w:r>
        <w:rPr>
          <w:rFonts w:eastAsia="宋体"/>
          <w:b/>
          <w:bCs/>
          <w:sz w:val="36"/>
          <w:szCs w:val="36"/>
          <w:lang w:eastAsia="zh-CN"/>
        </w:rPr>
        <w:t>施</w:t>
      </w:r>
    </w:p>
    <w:p w:rsidR="00246D1F" w:rsidRDefault="00246D1F">
      <w:pPr>
        <w:jc w:val="center"/>
        <w:rPr>
          <w:rFonts w:eastAsia="宋体"/>
          <w:b/>
          <w:bCs/>
          <w:sz w:val="36"/>
          <w:szCs w:val="36"/>
          <w:u w:val="single"/>
          <w:lang w:eastAsia="zh-CN"/>
        </w:rPr>
      </w:pPr>
      <w:r w:rsidRPr="00246D1F">
        <w:rPr>
          <w:rFonts w:eastAsia="宋体"/>
          <w:b/>
          <w:bCs/>
          <w:sz w:val="36"/>
          <w:szCs w:val="36"/>
        </w:rPr>
        <w:pict>
          <v:line id="_x0000_s1027" style="position:absolute;left:0;text-align:left;flip:y;z-index:251663360" from="7.45pt,13.3pt" to="474.1pt,15.45pt" o:gfxdata="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RTKfvWAAAACAEAAA8AAAAA&#10;AAAAAQAgAAAAIgAAAGRycy9kb3ducmV2LnhtbFBLAQIUABQAAAAIAIdO4kCTP1ZS3QEAAJgDAAAO&#10;AAAAAAAAAAEAIAAAACUBAABkcnMvZTJvRG9jLnhtbFBLBQYAAAAABgAGAFkBAAB0BQAAAAA=&#10;"/>
        </w:pict>
      </w:r>
      <w:r w:rsidR="001A04A6">
        <w:rPr>
          <w:rFonts w:eastAsia="宋体"/>
          <w:b/>
          <w:bCs/>
          <w:sz w:val="36"/>
          <w:szCs w:val="36"/>
          <w:lang w:eastAsia="zh-CN"/>
        </w:rPr>
        <w:t xml:space="preserve">                                               </w:t>
      </w:r>
    </w:p>
    <w:p w:rsidR="00246D1F" w:rsidRDefault="001A04A6">
      <w:pPr>
        <w:jc w:val="center"/>
        <w:rPr>
          <w:rFonts w:eastAsia="宋体"/>
          <w:b/>
          <w:bCs/>
          <w:sz w:val="36"/>
          <w:szCs w:val="36"/>
          <w:lang w:eastAsia="zh-CN"/>
        </w:rPr>
      </w:pPr>
      <w:r>
        <w:rPr>
          <w:rFonts w:eastAsia="宋体"/>
          <w:b/>
          <w:bCs/>
          <w:sz w:val="36"/>
          <w:szCs w:val="36"/>
          <w:lang w:eastAsia="zh-CN"/>
        </w:rPr>
        <w:t>上</w:t>
      </w:r>
      <w:r>
        <w:rPr>
          <w:rFonts w:eastAsia="宋体"/>
          <w:b/>
          <w:bCs/>
          <w:sz w:val="36"/>
          <w:szCs w:val="36"/>
          <w:lang w:eastAsia="zh-CN"/>
        </w:rPr>
        <w:t xml:space="preserve"> </w:t>
      </w:r>
      <w:r>
        <w:rPr>
          <w:rFonts w:eastAsia="宋体"/>
          <w:b/>
          <w:bCs/>
          <w:sz w:val="36"/>
          <w:szCs w:val="36"/>
          <w:lang w:eastAsia="zh-CN"/>
        </w:rPr>
        <w:t>海</w:t>
      </w:r>
      <w:r>
        <w:rPr>
          <w:rFonts w:eastAsia="宋体"/>
          <w:b/>
          <w:bCs/>
          <w:sz w:val="36"/>
          <w:szCs w:val="36"/>
          <w:lang w:eastAsia="zh-CN"/>
        </w:rPr>
        <w:t xml:space="preserve"> </w:t>
      </w:r>
      <w:r>
        <w:rPr>
          <w:rFonts w:eastAsia="宋体"/>
          <w:b/>
          <w:bCs/>
          <w:sz w:val="36"/>
          <w:szCs w:val="36"/>
          <w:lang w:eastAsia="zh-CN"/>
        </w:rPr>
        <w:t>市</w:t>
      </w:r>
      <w:r>
        <w:rPr>
          <w:rFonts w:eastAsia="宋体"/>
          <w:b/>
          <w:bCs/>
          <w:sz w:val="36"/>
          <w:szCs w:val="36"/>
          <w:lang w:eastAsia="zh-CN"/>
        </w:rPr>
        <w:t xml:space="preserve"> </w:t>
      </w:r>
      <w:r>
        <w:rPr>
          <w:rFonts w:eastAsia="宋体"/>
          <w:b/>
          <w:bCs/>
          <w:sz w:val="36"/>
          <w:szCs w:val="36"/>
          <w:lang w:eastAsia="zh-CN"/>
        </w:rPr>
        <w:t>硅</w:t>
      </w:r>
      <w:r>
        <w:rPr>
          <w:rFonts w:eastAsia="宋体"/>
          <w:b/>
          <w:bCs/>
          <w:sz w:val="36"/>
          <w:szCs w:val="36"/>
          <w:lang w:eastAsia="zh-CN"/>
        </w:rPr>
        <w:t xml:space="preserve"> </w:t>
      </w:r>
      <w:r>
        <w:rPr>
          <w:rFonts w:eastAsia="宋体"/>
          <w:b/>
          <w:bCs/>
          <w:sz w:val="36"/>
          <w:szCs w:val="36"/>
          <w:lang w:eastAsia="zh-CN"/>
        </w:rPr>
        <w:t>酸</w:t>
      </w:r>
      <w:r>
        <w:rPr>
          <w:rFonts w:eastAsia="宋体"/>
          <w:b/>
          <w:bCs/>
          <w:sz w:val="36"/>
          <w:szCs w:val="36"/>
          <w:lang w:eastAsia="zh-CN"/>
        </w:rPr>
        <w:t xml:space="preserve"> </w:t>
      </w:r>
      <w:r>
        <w:rPr>
          <w:rFonts w:eastAsia="宋体"/>
          <w:b/>
          <w:bCs/>
          <w:sz w:val="36"/>
          <w:szCs w:val="36"/>
          <w:lang w:eastAsia="zh-CN"/>
        </w:rPr>
        <w:t>盐</w:t>
      </w:r>
      <w:r>
        <w:rPr>
          <w:rFonts w:eastAsia="宋体"/>
          <w:b/>
          <w:bCs/>
          <w:sz w:val="36"/>
          <w:szCs w:val="36"/>
          <w:lang w:eastAsia="zh-CN"/>
        </w:rPr>
        <w:t xml:space="preserve"> </w:t>
      </w:r>
      <w:r>
        <w:rPr>
          <w:rFonts w:eastAsia="宋体"/>
          <w:b/>
          <w:bCs/>
          <w:sz w:val="36"/>
          <w:szCs w:val="36"/>
          <w:lang w:eastAsia="zh-CN"/>
        </w:rPr>
        <w:t>学</w:t>
      </w:r>
      <w:r>
        <w:rPr>
          <w:rFonts w:eastAsia="宋体"/>
          <w:b/>
          <w:bCs/>
          <w:sz w:val="36"/>
          <w:szCs w:val="36"/>
          <w:lang w:eastAsia="zh-CN"/>
        </w:rPr>
        <w:t xml:space="preserve"> </w:t>
      </w:r>
      <w:r>
        <w:rPr>
          <w:rFonts w:eastAsia="宋体"/>
          <w:b/>
          <w:bCs/>
          <w:sz w:val="36"/>
          <w:szCs w:val="36"/>
          <w:lang w:eastAsia="zh-CN"/>
        </w:rPr>
        <w:t>会</w:t>
      </w:r>
      <w:r>
        <w:rPr>
          <w:rFonts w:eastAsia="宋体"/>
          <w:b/>
          <w:bCs/>
          <w:sz w:val="36"/>
          <w:szCs w:val="36"/>
          <w:lang w:eastAsia="zh-CN"/>
        </w:rPr>
        <w:t xml:space="preserve">      </w:t>
      </w:r>
      <w:r>
        <w:rPr>
          <w:rFonts w:eastAsia="宋体"/>
          <w:b/>
          <w:bCs/>
          <w:sz w:val="36"/>
          <w:szCs w:val="36"/>
          <w:lang w:eastAsia="zh-CN"/>
        </w:rPr>
        <w:t>发</w:t>
      </w:r>
      <w:r>
        <w:rPr>
          <w:rFonts w:eastAsia="宋体"/>
          <w:b/>
          <w:bCs/>
          <w:sz w:val="36"/>
          <w:szCs w:val="36"/>
          <w:lang w:eastAsia="zh-CN"/>
        </w:rPr>
        <w:t xml:space="preserve"> </w:t>
      </w:r>
      <w:r>
        <w:rPr>
          <w:rFonts w:eastAsia="宋体"/>
          <w:b/>
          <w:bCs/>
          <w:sz w:val="36"/>
          <w:szCs w:val="36"/>
          <w:lang w:eastAsia="zh-CN"/>
        </w:rPr>
        <w:t>布</w:t>
      </w:r>
    </w:p>
    <w:p w:rsidR="00246D1F" w:rsidRDefault="00246D1F">
      <w:pPr>
        <w:jc w:val="center"/>
        <w:rPr>
          <w:b/>
          <w:bCs/>
          <w:sz w:val="28"/>
          <w:szCs w:val="28"/>
          <w:lang w:eastAsia="zh-CN"/>
        </w:rPr>
        <w:sectPr w:rsidR="00246D1F">
          <w:headerReference w:type="even" r:id="rId8"/>
          <w:headerReference w:type="default" r:id="rId9"/>
          <w:footerReference w:type="even" r:id="rId10"/>
          <w:footerReference w:type="default" r:id="rId11"/>
          <w:headerReference w:type="first" r:id="rId12"/>
          <w:footerReference w:type="first" r:id="rId13"/>
          <w:pgSz w:w="11906" w:h="16838"/>
          <w:pgMar w:top="1723" w:right="1080" w:bottom="1723" w:left="1080" w:header="851" w:footer="992" w:gutter="0"/>
          <w:pgNumType w:start="1"/>
          <w:cols w:space="720"/>
          <w:docGrid w:type="lines" w:linePitch="312"/>
        </w:sectPr>
      </w:pPr>
    </w:p>
    <w:bookmarkEnd w:id="2" w:displacedByCustomXml="next"/>
    <w:bookmarkEnd w:id="1" w:displacedByCustomXml="next"/>
    <w:sdt>
      <w:sdtPr>
        <w:rPr>
          <w:rFonts w:asciiTheme="minorHAnsi" w:eastAsiaTheme="minorEastAsia" w:hAnsiTheme="minorHAnsi" w:cstheme="minorBidi"/>
          <w:b w:val="0"/>
          <w:bCs w:val="0"/>
          <w:color w:val="auto"/>
          <w:kern w:val="2"/>
          <w:sz w:val="21"/>
          <w:szCs w:val="22"/>
          <w:lang w:val="zh-CN"/>
        </w:rPr>
        <w:id w:val="-1858183584"/>
        <w:docPartObj>
          <w:docPartGallery w:val="Table of Contents"/>
          <w:docPartUnique/>
        </w:docPartObj>
      </w:sdtPr>
      <w:sdtEndPr>
        <w:rPr>
          <w:rFonts w:ascii="Times New Roman" w:hAnsi="Times New Roman" w:cs="Times New Roman"/>
        </w:rPr>
      </w:sdtEndPr>
      <w:sdtContent>
        <w:p w:rsidR="00246D1F" w:rsidRDefault="00246D1F">
          <w:pPr>
            <w:pStyle w:val="TOC1"/>
            <w:widowControl w:val="0"/>
            <w:spacing w:before="0" w:line="360" w:lineRule="auto"/>
            <w:jc w:val="center"/>
            <w:rPr>
              <w:rFonts w:asciiTheme="minorHAnsi" w:eastAsiaTheme="minorEastAsia" w:hAnsiTheme="minorHAnsi" w:cstheme="minorBidi"/>
              <w:b w:val="0"/>
              <w:bCs w:val="0"/>
              <w:color w:val="auto"/>
              <w:kern w:val="2"/>
              <w:sz w:val="21"/>
              <w:szCs w:val="22"/>
              <w:lang w:val="zh-CN"/>
            </w:rPr>
          </w:pPr>
        </w:p>
        <w:p w:rsidR="00246D1F" w:rsidRDefault="001A04A6">
          <w:pPr>
            <w:pStyle w:val="TOC1"/>
            <w:widowControl w:val="0"/>
            <w:spacing w:before="0" w:line="360" w:lineRule="auto"/>
            <w:jc w:val="center"/>
            <w:rPr>
              <w:rFonts w:ascii="宋体" w:eastAsia="宋体" w:hAnsi="宋体"/>
              <w:color w:val="000000" w:themeColor="text1"/>
              <w:lang w:val="zh-CN" w:eastAsia="zh-CN"/>
            </w:rPr>
          </w:pPr>
          <w:r>
            <w:rPr>
              <w:rFonts w:ascii="宋体" w:eastAsia="宋体" w:hAnsi="宋体"/>
              <w:color w:val="000000" w:themeColor="text1"/>
              <w:lang w:val="zh-CN" w:eastAsia="zh-CN"/>
            </w:rPr>
            <w:t>目</w:t>
          </w:r>
          <w:r>
            <w:rPr>
              <w:rFonts w:ascii="宋体" w:eastAsia="宋体" w:hAnsi="宋体" w:hint="eastAsia"/>
              <w:color w:val="000000" w:themeColor="text1"/>
              <w:lang w:eastAsia="zh-CN"/>
            </w:rPr>
            <w:t xml:space="preserve">    </w:t>
          </w:r>
          <w:r>
            <w:rPr>
              <w:rFonts w:ascii="宋体" w:eastAsia="宋体" w:hAnsi="宋体" w:hint="eastAsia"/>
              <w:color w:val="000000" w:themeColor="text1"/>
              <w:lang w:val="zh-CN" w:eastAsia="zh-CN"/>
            </w:rPr>
            <w:t>次</w:t>
          </w:r>
        </w:p>
        <w:p w:rsidR="00246D1F" w:rsidRDefault="00246D1F">
          <w:pPr>
            <w:rPr>
              <w:lang w:eastAsia="zh-CN"/>
            </w:rPr>
          </w:pPr>
        </w:p>
        <w:p w:rsidR="00246D1F" w:rsidRDefault="00246D1F">
          <w:pPr>
            <w:pStyle w:val="10"/>
            <w:tabs>
              <w:tab w:val="right" w:leader="dot" w:pos="9230"/>
            </w:tabs>
            <w:spacing w:line="360" w:lineRule="auto"/>
            <w:rPr>
              <w:rStyle w:val="a8"/>
              <w:rFonts w:ascii="黑体" w:eastAsia="黑体" w:hAnsi="黑体" w:cs="黑体"/>
              <w:szCs w:val="28"/>
              <w:lang w:eastAsia="zh-CN"/>
            </w:rPr>
          </w:pPr>
          <w:r w:rsidRPr="00246D1F">
            <w:fldChar w:fldCharType="begin"/>
          </w:r>
          <w:r w:rsidR="001A04A6">
            <w:instrText xml:space="preserve"> TOC \o "1-3" \h \z \u </w:instrText>
          </w:r>
          <w:r w:rsidRPr="00246D1F">
            <w:fldChar w:fldCharType="separate"/>
          </w:r>
          <w:hyperlink w:anchor="_Toc3906787" w:history="1">
            <w:r w:rsidR="001A04A6">
              <w:rPr>
                <w:rStyle w:val="a8"/>
                <w:rFonts w:ascii="黑体" w:eastAsia="黑体" w:hAnsi="黑体" w:cs="黑体" w:hint="eastAsia"/>
                <w:szCs w:val="28"/>
              </w:rPr>
              <w:t>前</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rPr>
              <w:t>言</w:t>
            </w:r>
            <w:r w:rsidR="001A04A6">
              <w:rPr>
                <w:rStyle w:val="a8"/>
                <w:rFonts w:ascii="黑体" w:eastAsia="黑体" w:hAnsi="黑体" w:cs="黑体" w:hint="eastAsia"/>
                <w:szCs w:val="28"/>
              </w:rPr>
              <w:tab/>
            </w:r>
            <w:r w:rsidR="001A04A6">
              <w:rPr>
                <w:rStyle w:val="a8"/>
                <w:rFonts w:ascii="黑体" w:eastAsia="黑体" w:hAnsi="黑体" w:cs="黑体" w:hint="eastAsia"/>
                <w:szCs w:val="28"/>
              </w:rPr>
              <w:t>Ⅲ</w:t>
            </w:r>
          </w:hyperlink>
          <w:r w:rsidR="001A04A6">
            <w:rPr>
              <w:rStyle w:val="a8"/>
              <w:rFonts w:ascii="黑体" w:eastAsia="黑体" w:hAnsi="黑体" w:cs="黑体" w:hint="eastAsia"/>
              <w:szCs w:val="28"/>
            </w:rPr>
            <w:br/>
          </w:r>
          <w:hyperlink w:anchor="_Toc3906788" w:history="1">
            <w:r w:rsidR="001A04A6">
              <w:rPr>
                <w:rStyle w:val="a8"/>
                <w:rFonts w:ascii="黑体" w:eastAsia="黑体" w:hAnsi="黑体" w:cs="黑体" w:hint="eastAsia"/>
                <w:szCs w:val="28"/>
              </w:rPr>
              <w:t xml:space="preserve">1 </w:t>
            </w:r>
            <w:r w:rsidR="001A04A6">
              <w:rPr>
                <w:rStyle w:val="a8"/>
                <w:rFonts w:ascii="黑体" w:eastAsia="黑体" w:hAnsi="黑体" w:cs="黑体" w:hint="eastAsia"/>
                <w:szCs w:val="28"/>
              </w:rPr>
              <w:t>范围</w:t>
            </w:r>
            <w:r w:rsidR="001A04A6">
              <w:rPr>
                <w:rStyle w:val="a8"/>
                <w:rFonts w:ascii="黑体" w:eastAsia="黑体" w:hAnsi="黑体" w:cs="黑体" w:hint="eastAsia"/>
                <w:szCs w:val="28"/>
              </w:rPr>
              <w:tab/>
            </w:r>
          </w:hyperlink>
          <w:r w:rsidR="001A04A6">
            <w:rPr>
              <w:rStyle w:val="a8"/>
              <w:rFonts w:ascii="黑体" w:eastAsia="黑体" w:hAnsi="黑体" w:cs="黑体" w:hint="eastAsia"/>
              <w:szCs w:val="28"/>
              <w:lang w:eastAsia="zh-CN"/>
            </w:rPr>
            <w:t>1</w:t>
          </w:r>
        </w:p>
        <w:p w:rsidR="00246D1F" w:rsidRDefault="00246D1F">
          <w:pPr>
            <w:pStyle w:val="10"/>
            <w:tabs>
              <w:tab w:val="right" w:leader="dot" w:pos="9230"/>
            </w:tabs>
            <w:spacing w:line="360" w:lineRule="auto"/>
            <w:rPr>
              <w:rStyle w:val="a8"/>
              <w:rFonts w:ascii="黑体" w:eastAsia="黑体" w:hAnsi="黑体" w:cs="黑体"/>
              <w:szCs w:val="28"/>
              <w:lang w:eastAsia="zh-CN"/>
            </w:rPr>
          </w:pPr>
          <w:hyperlink w:anchor="_Toc3906789" w:history="1">
            <w:r w:rsidR="001A04A6">
              <w:rPr>
                <w:rStyle w:val="a8"/>
                <w:rFonts w:ascii="黑体" w:eastAsia="黑体" w:hAnsi="黑体" w:cs="黑体" w:hint="eastAsia"/>
                <w:szCs w:val="28"/>
              </w:rPr>
              <w:t xml:space="preserve">2 </w:t>
            </w:r>
            <w:r w:rsidR="001A04A6">
              <w:rPr>
                <w:rStyle w:val="a8"/>
                <w:rFonts w:ascii="黑体" w:eastAsia="黑体" w:hAnsi="黑体" w:cs="黑体" w:hint="eastAsia"/>
                <w:szCs w:val="28"/>
              </w:rPr>
              <w:t>规范性引用文件</w:t>
            </w:r>
          </w:hyperlink>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1</w:t>
          </w:r>
        </w:p>
        <w:p w:rsidR="00246D1F" w:rsidRDefault="00246D1F">
          <w:pPr>
            <w:pStyle w:val="10"/>
            <w:tabs>
              <w:tab w:val="right" w:leader="dot" w:pos="9230"/>
            </w:tabs>
            <w:spacing w:line="360" w:lineRule="auto"/>
            <w:rPr>
              <w:rStyle w:val="a8"/>
              <w:rFonts w:ascii="黑体" w:eastAsia="黑体" w:hAnsi="黑体" w:cs="黑体"/>
              <w:szCs w:val="28"/>
              <w:lang w:eastAsia="zh-CN"/>
            </w:rPr>
          </w:pPr>
          <w:hyperlink w:anchor="_Toc3906790" w:history="1">
            <w:r w:rsidR="001A04A6">
              <w:rPr>
                <w:rStyle w:val="a8"/>
                <w:rFonts w:ascii="黑体" w:eastAsia="黑体" w:hAnsi="黑体" w:cs="黑体" w:hint="eastAsia"/>
                <w:szCs w:val="28"/>
              </w:rPr>
              <w:t xml:space="preserve">3 </w:t>
            </w:r>
            <w:r w:rsidR="001A04A6">
              <w:rPr>
                <w:rStyle w:val="a8"/>
                <w:rFonts w:ascii="黑体" w:eastAsia="黑体" w:hAnsi="黑体" w:cs="黑体" w:hint="eastAsia"/>
                <w:szCs w:val="28"/>
              </w:rPr>
              <w:t>术语</w:t>
            </w:r>
            <w:r w:rsidR="001A04A6">
              <w:rPr>
                <w:rStyle w:val="a8"/>
                <w:rFonts w:ascii="黑体" w:eastAsia="黑体" w:hAnsi="黑体" w:cs="黑体" w:hint="eastAsia"/>
                <w:szCs w:val="28"/>
                <w:lang w:eastAsia="zh-CN"/>
              </w:rPr>
              <w:t>和定义</w:t>
            </w:r>
            <w:r w:rsidR="001A04A6">
              <w:rPr>
                <w:rStyle w:val="a8"/>
                <w:rFonts w:ascii="黑体" w:eastAsia="黑体" w:hAnsi="黑体" w:cs="黑体" w:hint="eastAsia"/>
                <w:szCs w:val="28"/>
              </w:rPr>
              <w:tab/>
            </w:r>
          </w:hyperlink>
          <w:r w:rsidR="001A04A6">
            <w:rPr>
              <w:rStyle w:val="a8"/>
              <w:rFonts w:ascii="黑体" w:eastAsia="黑体" w:hAnsi="黑体" w:cs="黑体" w:hint="eastAsia"/>
              <w:szCs w:val="28"/>
              <w:lang w:eastAsia="zh-CN"/>
            </w:rPr>
            <w:t>1</w:t>
          </w:r>
        </w:p>
        <w:p w:rsidR="00246D1F" w:rsidRDefault="00246D1F">
          <w:pPr>
            <w:pStyle w:val="10"/>
            <w:tabs>
              <w:tab w:val="right" w:leader="dot" w:pos="9230"/>
            </w:tabs>
            <w:spacing w:line="360" w:lineRule="auto"/>
            <w:rPr>
              <w:rStyle w:val="a8"/>
              <w:rFonts w:ascii="黑体" w:eastAsia="黑体" w:hAnsi="黑体" w:cs="黑体"/>
              <w:szCs w:val="28"/>
            </w:rPr>
          </w:pPr>
          <w:hyperlink w:anchor="_Toc3906801" w:history="1">
            <w:r w:rsidR="001A04A6">
              <w:rPr>
                <w:rStyle w:val="a8"/>
                <w:rFonts w:ascii="黑体" w:eastAsia="黑体" w:hAnsi="黑体" w:cs="黑体" w:hint="eastAsia"/>
                <w:szCs w:val="28"/>
              </w:rPr>
              <w:t xml:space="preserve">4 </w:t>
            </w:r>
            <w:r w:rsidR="001A04A6">
              <w:rPr>
                <w:rStyle w:val="a8"/>
                <w:rFonts w:ascii="黑体" w:eastAsia="黑体" w:hAnsi="黑体" w:cs="黑体" w:hint="eastAsia"/>
                <w:szCs w:val="28"/>
              </w:rPr>
              <w:t>产品分类和标记</w:t>
            </w:r>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2</w:t>
            </w:r>
          </w:hyperlink>
        </w:p>
        <w:p w:rsidR="00246D1F" w:rsidRDefault="00246D1F">
          <w:pPr>
            <w:pStyle w:val="10"/>
            <w:tabs>
              <w:tab w:val="right" w:leader="dot" w:pos="9230"/>
            </w:tabs>
            <w:spacing w:line="360" w:lineRule="auto"/>
            <w:rPr>
              <w:rStyle w:val="a8"/>
              <w:rFonts w:ascii="黑体" w:eastAsia="黑体" w:hAnsi="黑体" w:cs="黑体"/>
              <w:szCs w:val="28"/>
            </w:rPr>
          </w:pPr>
          <w:hyperlink w:anchor="_Toc3906801" w:history="1">
            <w:r w:rsidR="001A04A6">
              <w:rPr>
                <w:rStyle w:val="a8"/>
                <w:rFonts w:ascii="黑体" w:eastAsia="黑体" w:hAnsi="黑体" w:cs="黑体" w:hint="eastAsia"/>
                <w:szCs w:val="28"/>
                <w:lang w:eastAsia="zh-CN"/>
              </w:rPr>
              <w:t>5</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lang w:eastAsia="zh-CN"/>
              </w:rPr>
              <w:t>基本要求</w:t>
            </w:r>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2</w:t>
            </w:r>
          </w:hyperlink>
        </w:p>
        <w:p w:rsidR="00246D1F" w:rsidRDefault="00246D1F">
          <w:pPr>
            <w:pStyle w:val="10"/>
            <w:tabs>
              <w:tab w:val="right" w:leader="dot" w:pos="9230"/>
            </w:tabs>
            <w:spacing w:line="360" w:lineRule="auto"/>
            <w:rPr>
              <w:rStyle w:val="a8"/>
              <w:rFonts w:ascii="黑体" w:eastAsia="黑体" w:hAnsi="黑体" w:cs="黑体"/>
              <w:szCs w:val="28"/>
            </w:rPr>
          </w:pPr>
          <w:hyperlink w:anchor="_Toc3906806" w:history="1">
            <w:r w:rsidR="001A04A6">
              <w:rPr>
                <w:rStyle w:val="a8"/>
                <w:rFonts w:ascii="黑体" w:eastAsia="黑体" w:hAnsi="黑体" w:cs="黑体" w:hint="eastAsia"/>
                <w:szCs w:val="28"/>
                <w:lang w:eastAsia="zh-CN"/>
              </w:rPr>
              <w:t>6</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rPr>
              <w:t>技术要求</w:t>
            </w:r>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3</w:t>
            </w:r>
          </w:hyperlink>
        </w:p>
        <w:p w:rsidR="00246D1F" w:rsidRDefault="00246D1F">
          <w:pPr>
            <w:pStyle w:val="10"/>
            <w:tabs>
              <w:tab w:val="right" w:leader="dot" w:pos="9230"/>
            </w:tabs>
            <w:spacing w:line="360" w:lineRule="auto"/>
            <w:rPr>
              <w:rStyle w:val="a8"/>
              <w:rFonts w:ascii="黑体" w:eastAsia="黑体" w:hAnsi="黑体" w:cs="黑体"/>
              <w:szCs w:val="28"/>
            </w:rPr>
          </w:pPr>
          <w:hyperlink w:anchor="_Toc3906816" w:history="1">
            <w:r w:rsidR="001A04A6">
              <w:rPr>
                <w:rStyle w:val="a8"/>
                <w:rFonts w:ascii="黑体" w:eastAsia="黑体" w:hAnsi="黑体" w:cs="黑体" w:hint="eastAsia"/>
                <w:szCs w:val="28"/>
                <w:lang w:eastAsia="zh-CN"/>
              </w:rPr>
              <w:t>7</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lang w:eastAsia="zh-CN"/>
              </w:rPr>
              <w:t>试验</w:t>
            </w:r>
            <w:r w:rsidR="001A04A6">
              <w:rPr>
                <w:rStyle w:val="a8"/>
                <w:rFonts w:ascii="黑体" w:eastAsia="黑体" w:hAnsi="黑体" w:cs="黑体" w:hint="eastAsia"/>
                <w:szCs w:val="28"/>
              </w:rPr>
              <w:t>方法</w:t>
            </w:r>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5</w:t>
            </w:r>
          </w:hyperlink>
        </w:p>
        <w:p w:rsidR="00246D1F" w:rsidRDefault="00246D1F">
          <w:pPr>
            <w:pStyle w:val="10"/>
            <w:tabs>
              <w:tab w:val="right" w:leader="dot" w:pos="9230"/>
            </w:tabs>
            <w:spacing w:line="360" w:lineRule="auto"/>
            <w:rPr>
              <w:rStyle w:val="a8"/>
              <w:rFonts w:ascii="黑体" w:eastAsia="黑体" w:hAnsi="黑体" w:cs="黑体"/>
              <w:szCs w:val="28"/>
            </w:rPr>
          </w:pPr>
          <w:hyperlink w:anchor="_Toc3906823" w:history="1">
            <w:r w:rsidR="001A04A6">
              <w:rPr>
                <w:rStyle w:val="a8"/>
                <w:rFonts w:ascii="黑体" w:eastAsia="黑体" w:hAnsi="黑体" w:cs="黑体" w:hint="eastAsia"/>
                <w:szCs w:val="28"/>
                <w:lang w:eastAsia="zh-CN"/>
              </w:rPr>
              <w:t>8</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rPr>
              <w:t>检验规则</w:t>
            </w:r>
            <w:r w:rsidR="001A04A6">
              <w:rPr>
                <w:rStyle w:val="a8"/>
                <w:rFonts w:ascii="黑体" w:eastAsia="黑体" w:hAnsi="黑体" w:cs="黑体" w:hint="eastAsia"/>
                <w:szCs w:val="28"/>
              </w:rPr>
              <w:tab/>
            </w:r>
            <w:r w:rsidR="001A04A6">
              <w:rPr>
                <w:rStyle w:val="a8"/>
                <w:rFonts w:ascii="黑体" w:eastAsia="黑体" w:hAnsi="黑体" w:cs="黑体" w:hint="eastAsia"/>
                <w:szCs w:val="28"/>
                <w:lang w:eastAsia="zh-CN"/>
              </w:rPr>
              <w:t>6</w:t>
            </w:r>
          </w:hyperlink>
        </w:p>
        <w:p w:rsidR="00246D1F" w:rsidRDefault="00246D1F">
          <w:pPr>
            <w:pStyle w:val="10"/>
            <w:tabs>
              <w:tab w:val="right" w:leader="dot" w:pos="9230"/>
            </w:tabs>
            <w:spacing w:line="360" w:lineRule="auto"/>
            <w:rPr>
              <w:rStyle w:val="a8"/>
              <w:rFonts w:ascii="黑体" w:eastAsia="黑体" w:hAnsi="黑体" w:cs="黑体"/>
              <w:szCs w:val="28"/>
            </w:rPr>
          </w:pPr>
          <w:hyperlink w:anchor="_Toc3906843" w:history="1">
            <w:r w:rsidR="001A04A6">
              <w:rPr>
                <w:rStyle w:val="a8"/>
                <w:rFonts w:ascii="黑体" w:eastAsia="黑体" w:hAnsi="黑体" w:cs="黑体" w:hint="eastAsia"/>
                <w:szCs w:val="28"/>
                <w:lang w:eastAsia="zh-CN"/>
              </w:rPr>
              <w:t>9</w:t>
            </w:r>
            <w:r w:rsidR="001A04A6">
              <w:rPr>
                <w:rStyle w:val="a8"/>
                <w:rFonts w:ascii="黑体" w:eastAsia="黑体" w:hAnsi="黑体" w:cs="黑体" w:hint="eastAsia"/>
                <w:szCs w:val="28"/>
              </w:rPr>
              <w:t xml:space="preserve"> </w:t>
            </w:r>
            <w:r w:rsidR="001A04A6">
              <w:rPr>
                <w:rStyle w:val="a8"/>
                <w:rFonts w:ascii="黑体" w:eastAsia="黑体" w:hAnsi="黑体" w:cs="黑体" w:hint="eastAsia"/>
                <w:szCs w:val="28"/>
              </w:rPr>
              <w:t>标志、包装、运输</w:t>
            </w:r>
            <w:r w:rsidR="001A04A6">
              <w:rPr>
                <w:rStyle w:val="a8"/>
                <w:rFonts w:ascii="黑体" w:eastAsia="黑体" w:hAnsi="黑体" w:cs="黑体" w:hint="eastAsia"/>
                <w:szCs w:val="28"/>
                <w:lang w:eastAsia="zh-CN"/>
              </w:rPr>
              <w:t>、</w:t>
            </w:r>
            <w:r w:rsidR="001A04A6">
              <w:rPr>
                <w:rStyle w:val="a8"/>
                <w:rFonts w:ascii="黑体" w:eastAsia="黑体" w:hAnsi="黑体" w:cs="黑体" w:hint="eastAsia"/>
                <w:szCs w:val="28"/>
              </w:rPr>
              <w:t>贮存</w:t>
            </w:r>
            <w:r w:rsidR="001A04A6">
              <w:rPr>
                <w:rStyle w:val="a8"/>
                <w:rFonts w:ascii="黑体" w:eastAsia="黑体" w:hAnsi="黑体" w:cs="黑体" w:hint="eastAsia"/>
                <w:szCs w:val="28"/>
                <w:lang w:eastAsia="zh-CN"/>
              </w:rPr>
              <w:t>和随行文件</w:t>
            </w:r>
            <w:r w:rsidR="001A04A6">
              <w:rPr>
                <w:rStyle w:val="a8"/>
                <w:rFonts w:ascii="黑体" w:eastAsia="黑体" w:hAnsi="黑体" w:cs="黑体" w:hint="eastAsia"/>
                <w:szCs w:val="28"/>
              </w:rPr>
              <w:tab/>
            </w:r>
          </w:hyperlink>
          <w:r w:rsidR="001A04A6">
            <w:rPr>
              <w:rStyle w:val="a8"/>
              <w:rFonts w:ascii="黑体" w:eastAsia="黑体" w:hAnsi="黑体" w:cs="黑体" w:hint="eastAsia"/>
              <w:szCs w:val="28"/>
              <w:lang w:eastAsia="zh-CN"/>
            </w:rPr>
            <w:t>6</w:t>
          </w:r>
        </w:p>
        <w:p w:rsidR="00246D1F" w:rsidRDefault="001A04A6">
          <w:pPr>
            <w:pStyle w:val="10"/>
            <w:tabs>
              <w:tab w:val="right" w:leader="dot" w:pos="9230"/>
            </w:tabs>
            <w:spacing w:line="360" w:lineRule="auto"/>
            <w:rPr>
              <w:rStyle w:val="a8"/>
              <w:rFonts w:ascii="黑体" w:eastAsia="黑体" w:hAnsi="黑体" w:cs="黑体"/>
            </w:rPr>
          </w:pPr>
          <w:r>
            <w:rPr>
              <w:rStyle w:val="a8"/>
              <w:rFonts w:ascii="黑体" w:eastAsia="黑体" w:hAnsi="黑体" w:cs="黑体" w:hint="eastAsia"/>
              <w:szCs w:val="28"/>
              <w:lang w:eastAsia="zh-CN"/>
            </w:rPr>
            <w:t>10</w:t>
          </w:r>
          <w:r>
            <w:rPr>
              <w:rStyle w:val="a8"/>
              <w:rFonts w:ascii="黑体" w:eastAsia="黑体" w:hAnsi="黑体" w:cs="黑体" w:hint="eastAsia"/>
              <w:szCs w:val="28"/>
            </w:rPr>
            <w:t>质量</w:t>
          </w:r>
          <w:r>
            <w:rPr>
              <w:rStyle w:val="a8"/>
              <w:rFonts w:ascii="黑体" w:eastAsia="黑体" w:hAnsi="黑体" w:cs="黑体" w:hint="eastAsia"/>
              <w:szCs w:val="28"/>
              <w:lang w:eastAsia="zh-CN"/>
            </w:rPr>
            <w:t>服务</w:t>
          </w:r>
          <w:r>
            <w:rPr>
              <w:rStyle w:val="a8"/>
              <w:rFonts w:ascii="黑体" w:eastAsia="黑体" w:hAnsi="黑体" w:cs="黑体" w:hint="eastAsia"/>
              <w:szCs w:val="28"/>
            </w:rPr>
            <w:t>承诺</w:t>
          </w:r>
          <w:r>
            <w:rPr>
              <w:rStyle w:val="a8"/>
              <w:rFonts w:ascii="黑体" w:eastAsia="黑体" w:hAnsi="黑体" w:cs="黑体" w:hint="eastAsia"/>
              <w:szCs w:val="28"/>
            </w:rPr>
            <w:tab/>
          </w:r>
          <w:r>
            <w:rPr>
              <w:rFonts w:ascii="黑体" w:eastAsia="黑体" w:hAnsi="黑体" w:cs="黑体" w:hint="eastAsia"/>
              <w:lang w:eastAsia="zh-CN"/>
            </w:rPr>
            <w:t>7</w:t>
          </w:r>
        </w:p>
        <w:p w:rsidR="00246D1F" w:rsidRDefault="00246D1F">
          <w:pPr>
            <w:pStyle w:val="10"/>
            <w:tabs>
              <w:tab w:val="right" w:leader="dot" w:pos="9230"/>
            </w:tabs>
            <w:spacing w:line="360" w:lineRule="auto"/>
            <w:rPr>
              <w:rStyle w:val="a8"/>
              <w:rFonts w:eastAsia="宋体"/>
              <w:sz w:val="22"/>
              <w:szCs w:val="22"/>
            </w:rPr>
          </w:pPr>
        </w:p>
        <w:p w:rsidR="00246D1F" w:rsidRDefault="00246D1F">
          <w:pPr>
            <w:spacing w:line="256" w:lineRule="exact"/>
            <w:ind w:left="4"/>
            <w:rPr>
              <w:rFonts w:eastAsiaTheme="minorEastAsia"/>
              <w:kern w:val="2"/>
              <w:sz w:val="21"/>
              <w:szCs w:val="22"/>
              <w:lang w:val="zh-CN"/>
            </w:rPr>
          </w:pPr>
          <w:r>
            <w:rPr>
              <w:b/>
              <w:bCs/>
              <w:lang w:val="zh-CN"/>
            </w:rPr>
            <w:fldChar w:fldCharType="end"/>
          </w:r>
        </w:p>
      </w:sdtContent>
    </w:sdt>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371"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pPr>
    </w:p>
    <w:p w:rsidR="00246D1F" w:rsidRDefault="00246D1F">
      <w:pPr>
        <w:spacing w:line="200" w:lineRule="exact"/>
        <w:jc w:val="right"/>
      </w:pPr>
    </w:p>
    <w:p w:rsidR="00246D1F" w:rsidRDefault="00246D1F">
      <w:pPr>
        <w:spacing w:line="200" w:lineRule="exact"/>
        <w:jc w:val="right"/>
      </w:pPr>
    </w:p>
    <w:p w:rsidR="00246D1F" w:rsidRDefault="00246D1F">
      <w:pPr>
        <w:spacing w:line="200" w:lineRule="exact"/>
        <w:jc w:val="right"/>
      </w:pPr>
    </w:p>
    <w:p w:rsidR="00246D1F" w:rsidRDefault="00246D1F">
      <w:pPr>
        <w:spacing w:line="200" w:lineRule="exact"/>
        <w:jc w:val="right"/>
      </w:pPr>
    </w:p>
    <w:p w:rsidR="00246D1F" w:rsidRDefault="001A04A6">
      <w:pPr>
        <w:spacing w:line="200" w:lineRule="exact"/>
        <w:jc w:val="right"/>
        <w:rPr>
          <w:rFonts w:eastAsiaTheme="minorEastAsia"/>
          <w:lang w:eastAsia="zh-CN"/>
        </w:rPr>
      </w:pPr>
      <w:r>
        <w:rPr>
          <w:rFonts w:hint="eastAsia"/>
          <w:lang w:eastAsia="zh-CN"/>
        </w:rPr>
        <w:t>Ⅱ</w:t>
      </w:r>
    </w:p>
    <w:p w:rsidR="00246D1F" w:rsidRDefault="00246D1F">
      <w:pPr>
        <w:spacing w:line="200" w:lineRule="exact"/>
        <w:rPr>
          <w:rFonts w:eastAsiaTheme="minorEastAsia"/>
          <w:lang w:eastAsia="zh-CN"/>
        </w:rPr>
      </w:pPr>
    </w:p>
    <w:p w:rsidR="00246D1F" w:rsidRDefault="00246D1F">
      <w:pPr>
        <w:jc w:val="center"/>
        <w:rPr>
          <w:rFonts w:ascii="黑体" w:eastAsia="黑体" w:hAnsi="黑体" w:cs="黑体"/>
          <w:sz w:val="32"/>
          <w:szCs w:val="32"/>
          <w:lang w:eastAsia="zh-CN"/>
        </w:rPr>
      </w:pPr>
      <w:bookmarkStart w:id="3" w:name="_GoBack"/>
      <w:bookmarkEnd w:id="3"/>
    </w:p>
    <w:p w:rsidR="00246D1F" w:rsidRDefault="00246D1F">
      <w:pPr>
        <w:jc w:val="center"/>
        <w:rPr>
          <w:rFonts w:ascii="黑体" w:eastAsia="黑体" w:hAnsi="黑体" w:cs="黑体"/>
          <w:sz w:val="32"/>
          <w:szCs w:val="32"/>
          <w:lang w:eastAsia="zh-CN"/>
        </w:rPr>
        <w:sectPr w:rsidR="00246D1F">
          <w:headerReference w:type="default" r:id="rId14"/>
          <w:pgSz w:w="11900" w:h="16838"/>
          <w:pgMar w:top="1418" w:right="1026" w:bottom="597" w:left="1417" w:header="0" w:footer="0" w:gutter="0"/>
          <w:cols w:space="720" w:equalWidth="0">
            <w:col w:w="9463"/>
          </w:cols>
        </w:sectPr>
      </w:pPr>
    </w:p>
    <w:p w:rsidR="00246D1F" w:rsidRDefault="00246D1F">
      <w:pPr>
        <w:jc w:val="center"/>
        <w:rPr>
          <w:rFonts w:ascii="黑体" w:eastAsia="黑体" w:hAnsi="黑体" w:cs="黑体"/>
          <w:sz w:val="32"/>
          <w:szCs w:val="32"/>
          <w:lang w:eastAsia="zh-CN"/>
        </w:rPr>
      </w:pPr>
    </w:p>
    <w:p w:rsidR="00246D1F" w:rsidRDefault="001A04A6">
      <w:pPr>
        <w:jc w:val="center"/>
        <w:rPr>
          <w:rFonts w:eastAsiaTheme="minorEastAsia"/>
          <w:sz w:val="20"/>
          <w:szCs w:val="20"/>
          <w:lang w:eastAsia="zh-CN"/>
        </w:rPr>
      </w:pPr>
      <w:r>
        <w:rPr>
          <w:rFonts w:ascii="黑体" w:eastAsia="黑体" w:hAnsi="黑体" w:cs="黑体"/>
          <w:sz w:val="32"/>
          <w:szCs w:val="32"/>
          <w:lang w:eastAsia="zh-CN"/>
        </w:rPr>
        <w:t>前</w:t>
      </w:r>
      <w:r>
        <w:rPr>
          <w:rFonts w:ascii="黑体" w:eastAsia="黑体" w:hAnsi="黑体" w:cs="黑体"/>
          <w:sz w:val="32"/>
          <w:szCs w:val="32"/>
          <w:lang w:eastAsia="zh-CN"/>
        </w:rPr>
        <w:tab/>
      </w:r>
      <w:r>
        <w:rPr>
          <w:rFonts w:ascii="黑体" w:eastAsia="黑体" w:hAnsi="黑体" w:cs="黑体" w:hint="eastAsia"/>
          <w:sz w:val="32"/>
          <w:szCs w:val="32"/>
          <w:lang w:eastAsia="zh-CN"/>
        </w:rPr>
        <w:t xml:space="preserve">  </w:t>
      </w:r>
      <w:r>
        <w:rPr>
          <w:rFonts w:ascii="黑体" w:eastAsia="黑体" w:hAnsi="黑体" w:cs="黑体" w:hint="eastAsia"/>
          <w:sz w:val="32"/>
          <w:szCs w:val="32"/>
          <w:lang w:eastAsia="zh-CN"/>
        </w:rPr>
        <w:t xml:space="preserve"> </w:t>
      </w:r>
      <w:r>
        <w:rPr>
          <w:rFonts w:ascii="黑体" w:eastAsia="黑体" w:hAnsi="黑体" w:cs="黑体"/>
          <w:sz w:val="32"/>
          <w:szCs w:val="32"/>
          <w:lang w:eastAsia="zh-CN"/>
        </w:rPr>
        <w:t>言</w:t>
      </w:r>
    </w:p>
    <w:p w:rsidR="00246D1F" w:rsidRDefault="00246D1F">
      <w:pPr>
        <w:spacing w:line="331" w:lineRule="exact"/>
        <w:rPr>
          <w:rFonts w:ascii="黑体" w:eastAsia="黑体" w:hAnsi="黑体" w:cs="黑体"/>
          <w:sz w:val="28"/>
          <w:szCs w:val="28"/>
          <w:lang w:eastAsia="zh-CN"/>
        </w:rPr>
      </w:pPr>
    </w:p>
    <w:p w:rsidR="00246D1F" w:rsidRDefault="00246D1F">
      <w:pPr>
        <w:spacing w:line="240" w:lineRule="exact"/>
        <w:ind w:left="420"/>
        <w:rPr>
          <w:rFonts w:asciiTheme="minorEastAsia" w:eastAsiaTheme="minorEastAsia" w:hAnsiTheme="minorEastAsia" w:cstheme="minorEastAsia"/>
          <w:sz w:val="22"/>
          <w:szCs w:val="22"/>
          <w:lang w:eastAsia="zh-CN"/>
        </w:rPr>
      </w:pP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本文件按照</w:t>
      </w:r>
      <w:r>
        <w:rPr>
          <w:rFonts w:asciiTheme="minorEastAsia" w:eastAsiaTheme="minorEastAsia" w:hAnsiTheme="minorEastAsia" w:cstheme="minorEastAsia" w:hint="eastAsia"/>
          <w:sz w:val="22"/>
          <w:szCs w:val="22"/>
          <w:lang w:eastAsia="zh-CN"/>
        </w:rPr>
        <w:t xml:space="preserve"> GB/T 1.1</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20</w:t>
      </w:r>
      <w:r>
        <w:rPr>
          <w:rFonts w:asciiTheme="minorEastAsia" w:eastAsiaTheme="minorEastAsia" w:hAnsiTheme="minorEastAsia" w:cstheme="minorEastAsia" w:hint="eastAsia"/>
          <w:sz w:val="22"/>
          <w:szCs w:val="22"/>
          <w:lang w:eastAsia="zh-CN"/>
        </w:rPr>
        <w:t>20</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标准化工作导则</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第</w:t>
      </w:r>
      <w:r>
        <w:rPr>
          <w:rFonts w:asciiTheme="minorEastAsia" w:eastAsiaTheme="minorEastAsia" w:hAnsiTheme="minorEastAsia" w:cstheme="minorEastAsia" w:hint="eastAsia"/>
          <w:sz w:val="22"/>
          <w:szCs w:val="22"/>
          <w:lang w:eastAsia="zh-CN"/>
        </w:rPr>
        <w:t>1</w:t>
      </w:r>
      <w:r>
        <w:rPr>
          <w:rFonts w:asciiTheme="minorEastAsia" w:eastAsiaTheme="minorEastAsia" w:hAnsiTheme="minorEastAsia" w:cstheme="minorEastAsia" w:hint="eastAsia"/>
          <w:sz w:val="22"/>
          <w:szCs w:val="22"/>
          <w:lang w:eastAsia="zh-CN"/>
        </w:rPr>
        <w:t>部分：标准化文件的结构和起草规则》</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的规定起草。</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请注意本文件的某些内容可能涉及专利，本文件的发布机构不承担识别这些专利的责任。</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本文件由上海市硅酸盐标准化委员会提出并归口。</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本文件起草单位：江苏宝联气体有限公司、东华大学、上海市硅酸盐学会</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本文件主要起草人：王贤英、强卫军、顾中华、徐道行、王学良、宋海宁、官洪运、刘薇、黄培聪</w:t>
      </w:r>
      <w:r w:rsidR="00B22D1A">
        <w:rPr>
          <w:rFonts w:asciiTheme="minorEastAsia" w:eastAsiaTheme="minorEastAsia" w:hAnsiTheme="minorEastAsia" w:cstheme="minorEastAsia" w:hint="eastAsia"/>
          <w:sz w:val="22"/>
          <w:szCs w:val="22"/>
          <w:lang w:eastAsia="zh-CN"/>
        </w:rPr>
        <w:t>、孙永运</w:t>
      </w:r>
      <w:r>
        <w:rPr>
          <w:rFonts w:asciiTheme="minorEastAsia" w:eastAsiaTheme="minorEastAsia" w:hAnsiTheme="minorEastAsia" w:cstheme="minorEastAsia" w:hint="eastAsia"/>
          <w:sz w:val="22"/>
          <w:szCs w:val="22"/>
          <w:lang w:eastAsia="zh-CN"/>
        </w:rPr>
        <w:t>、陶伟俊、刘伟、赵辉、许靖琨、张鹏</w:t>
      </w:r>
    </w:p>
    <w:p w:rsidR="001E650C" w:rsidRDefault="001E650C" w:rsidP="001E650C">
      <w:pPr>
        <w:ind w:firstLineChars="200" w:firstLine="440"/>
        <w:rPr>
          <w:rFonts w:asciiTheme="minorEastAsia" w:eastAsiaTheme="minorEastAsia" w:hAnsiTheme="minorEastAsia" w:cstheme="minorEastAsia"/>
          <w:sz w:val="22"/>
          <w:szCs w:val="22"/>
          <w:lang w:eastAsia="zh-CN"/>
        </w:rPr>
      </w:pPr>
      <w:r w:rsidRPr="003B604B">
        <w:rPr>
          <w:rFonts w:asciiTheme="minorEastAsia" w:eastAsiaTheme="minorEastAsia" w:hAnsiTheme="minorEastAsia" w:cstheme="minorEastAsia" w:hint="eastAsia"/>
          <w:sz w:val="22"/>
          <w:szCs w:val="22"/>
          <w:lang w:eastAsia="zh-CN"/>
        </w:rPr>
        <w:t>本文件首批执行单位：江苏宝联气体有</w:t>
      </w:r>
      <w:r>
        <w:rPr>
          <w:rFonts w:asciiTheme="minorEastAsia" w:eastAsiaTheme="minorEastAsia" w:hAnsiTheme="minorEastAsia" w:cstheme="minorEastAsia" w:hint="eastAsia"/>
          <w:sz w:val="22"/>
          <w:szCs w:val="22"/>
          <w:lang w:eastAsia="zh-CN"/>
        </w:rPr>
        <w:t>限公司、东华大学、上海市硅酸盐学会</w:t>
      </w:r>
    </w:p>
    <w:p w:rsidR="00246D1F" w:rsidRPr="001E650C" w:rsidRDefault="00246D1F">
      <w:pPr>
        <w:rPr>
          <w:rFonts w:asciiTheme="minorEastAsia" w:eastAsiaTheme="minorEastAsia" w:hAnsiTheme="minorEastAsia" w:cstheme="minorEastAsia"/>
          <w:sz w:val="22"/>
          <w:szCs w:val="22"/>
          <w:lang w:eastAsia="zh-CN"/>
        </w:rPr>
      </w:pPr>
    </w:p>
    <w:p w:rsidR="00246D1F" w:rsidRDefault="00246D1F">
      <w:pPr>
        <w:rPr>
          <w:rFonts w:asciiTheme="minorEastAsia" w:eastAsiaTheme="minorEastAsia" w:hAnsiTheme="minorEastAsia" w:cstheme="minorEastAsia"/>
          <w:sz w:val="22"/>
          <w:szCs w:val="22"/>
          <w:lang w:eastAsia="zh-CN"/>
        </w:rPr>
      </w:pPr>
    </w:p>
    <w:p w:rsidR="00246D1F" w:rsidRDefault="00246D1F">
      <w:pPr>
        <w:spacing w:line="200" w:lineRule="exact"/>
        <w:rPr>
          <w:rFonts w:eastAsiaTheme="minorEastAsia"/>
          <w:sz w:val="28"/>
          <w:szCs w:val="28"/>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00" w:lineRule="exact"/>
        <w:rPr>
          <w:rFonts w:eastAsiaTheme="minorEastAsia"/>
          <w:lang w:eastAsia="zh-CN"/>
        </w:rPr>
      </w:pPr>
    </w:p>
    <w:p w:rsidR="00246D1F" w:rsidRDefault="00246D1F">
      <w:pPr>
        <w:spacing w:line="268" w:lineRule="exact"/>
        <w:rPr>
          <w:rFonts w:eastAsiaTheme="minorEastAsia"/>
          <w:lang w:eastAsia="zh-CN"/>
        </w:rPr>
      </w:pPr>
    </w:p>
    <w:p w:rsidR="00246D1F" w:rsidRDefault="00246D1F">
      <w:pPr>
        <w:jc w:val="right"/>
        <w:rPr>
          <w:rFonts w:ascii="宋体" w:eastAsia="宋体" w:hAnsi="宋体" w:cs="宋体"/>
          <w:sz w:val="18"/>
          <w:szCs w:val="18"/>
          <w:lang w:eastAsia="zh-CN"/>
        </w:rPr>
      </w:pPr>
      <w:bookmarkStart w:id="4" w:name="page2_0"/>
      <w:bookmarkStart w:id="5" w:name="page1_1"/>
      <w:bookmarkEnd w:id="4"/>
      <w:bookmarkEnd w:id="5"/>
    </w:p>
    <w:p w:rsidR="00246D1F" w:rsidRDefault="00246D1F">
      <w:pPr>
        <w:jc w:val="right"/>
        <w:rPr>
          <w:rFonts w:ascii="宋体" w:eastAsia="宋体" w:hAnsi="宋体" w:cs="宋体"/>
          <w:sz w:val="18"/>
          <w:szCs w:val="18"/>
          <w:lang w:eastAsia="zh-CN"/>
        </w:rPr>
      </w:pPr>
    </w:p>
    <w:p w:rsidR="00246D1F" w:rsidRDefault="00246D1F">
      <w:pPr>
        <w:jc w:val="right"/>
        <w:rPr>
          <w:rFonts w:ascii="宋体" w:eastAsia="宋体" w:hAnsi="宋体" w:cs="宋体"/>
          <w:sz w:val="18"/>
          <w:szCs w:val="18"/>
          <w:lang w:eastAsia="zh-CN"/>
        </w:rPr>
      </w:pPr>
    </w:p>
    <w:p w:rsidR="00246D1F" w:rsidRDefault="001A04A6">
      <w:pPr>
        <w:jc w:val="right"/>
        <w:rPr>
          <w:rFonts w:ascii="宋体" w:eastAsia="宋体" w:hAnsi="宋体" w:cs="宋体"/>
          <w:sz w:val="18"/>
          <w:szCs w:val="18"/>
          <w:lang w:eastAsia="zh-CN"/>
        </w:rPr>
      </w:pPr>
      <w:r>
        <w:rPr>
          <w:rFonts w:ascii="宋体" w:eastAsia="宋体" w:hAnsi="宋体" w:cs="宋体" w:hint="eastAsia"/>
          <w:sz w:val="18"/>
          <w:szCs w:val="18"/>
          <w:lang w:eastAsia="zh-CN"/>
        </w:rPr>
        <w:t>Ⅲ</w:t>
      </w:r>
    </w:p>
    <w:p w:rsidR="00246D1F" w:rsidRDefault="00246D1F">
      <w:pPr>
        <w:jc w:val="right"/>
        <w:rPr>
          <w:rFonts w:ascii="宋体" w:eastAsia="宋体" w:hAnsi="宋体" w:cs="宋体"/>
          <w:sz w:val="18"/>
          <w:szCs w:val="18"/>
          <w:lang w:eastAsia="zh-CN"/>
        </w:rPr>
      </w:pPr>
    </w:p>
    <w:p w:rsidR="00246D1F" w:rsidRDefault="00246D1F">
      <w:pPr>
        <w:spacing w:line="200" w:lineRule="exact"/>
        <w:rPr>
          <w:rFonts w:eastAsiaTheme="minorEastAsia"/>
          <w:lang w:eastAsia="zh-CN"/>
        </w:rPr>
        <w:sectPr w:rsidR="00246D1F">
          <w:footerReference w:type="default" r:id="rId15"/>
          <w:pgSz w:w="11900" w:h="16838"/>
          <w:pgMar w:top="1418" w:right="1026" w:bottom="597" w:left="1417" w:header="0" w:footer="0" w:gutter="0"/>
          <w:cols w:space="720" w:equalWidth="0">
            <w:col w:w="9463"/>
          </w:cols>
        </w:sectPr>
      </w:pPr>
    </w:p>
    <w:p w:rsidR="00246D1F" w:rsidRDefault="00246D1F">
      <w:pPr>
        <w:spacing w:line="200" w:lineRule="exact"/>
        <w:rPr>
          <w:rFonts w:eastAsiaTheme="minorEastAsia"/>
          <w:lang w:eastAsia="zh-CN"/>
        </w:rPr>
      </w:pPr>
    </w:p>
    <w:p w:rsidR="00246D1F" w:rsidRDefault="001A04A6">
      <w:pPr>
        <w:pStyle w:val="a5"/>
        <w:spacing w:before="0" w:after="0" w:line="240" w:lineRule="auto"/>
        <w:outlineLvl w:val="9"/>
        <w:rPr>
          <w:rFonts w:eastAsiaTheme="minorEastAsia"/>
          <w:sz w:val="36"/>
          <w:szCs w:val="36"/>
          <w:lang w:eastAsia="zh-CN"/>
        </w:rPr>
      </w:pPr>
      <w:proofErr w:type="gramStart"/>
      <w:r>
        <w:rPr>
          <w:rFonts w:eastAsiaTheme="minorEastAsia" w:hint="eastAsia"/>
          <w:sz w:val="36"/>
          <w:szCs w:val="36"/>
          <w:lang w:eastAsia="zh-CN"/>
        </w:rPr>
        <w:t>全氧燃烧</w:t>
      </w:r>
      <w:proofErr w:type="gramEnd"/>
      <w:r>
        <w:rPr>
          <w:rFonts w:eastAsiaTheme="minorEastAsia" w:hint="eastAsia"/>
          <w:sz w:val="36"/>
          <w:szCs w:val="36"/>
          <w:lang w:eastAsia="zh-CN"/>
        </w:rPr>
        <w:t>玻璃窑炉用变压吸附供氧系统</w:t>
      </w:r>
    </w:p>
    <w:p w:rsidR="00246D1F" w:rsidRDefault="00246D1F">
      <w:pPr>
        <w:spacing w:line="360" w:lineRule="auto"/>
        <w:jc w:val="center"/>
        <w:rPr>
          <w:rFonts w:eastAsiaTheme="minorEastAsia"/>
          <w:sz w:val="28"/>
          <w:szCs w:val="28"/>
          <w:lang w:eastAsia="zh-CN"/>
        </w:rPr>
      </w:pPr>
    </w:p>
    <w:p w:rsidR="00246D1F" w:rsidRDefault="001A04A6">
      <w:pPr>
        <w:numPr>
          <w:ilvl w:val="0"/>
          <w:numId w:val="1"/>
        </w:numPr>
        <w:tabs>
          <w:tab w:val="left" w:pos="323"/>
        </w:tabs>
        <w:ind w:left="323" w:hanging="323"/>
        <w:rPr>
          <w:rFonts w:asciiTheme="minorEastAsia" w:eastAsiaTheme="minorEastAsia" w:hAnsiTheme="minorEastAsia" w:cstheme="minorEastAsia"/>
          <w:b/>
          <w:bCs/>
          <w:sz w:val="22"/>
          <w:szCs w:val="22"/>
        </w:rPr>
      </w:pPr>
      <w:proofErr w:type="spellStart"/>
      <w:r>
        <w:rPr>
          <w:rFonts w:asciiTheme="minorEastAsia" w:eastAsiaTheme="minorEastAsia" w:hAnsiTheme="minorEastAsia" w:cstheme="minorEastAsia" w:hint="eastAsia"/>
          <w:b/>
          <w:bCs/>
          <w:sz w:val="22"/>
          <w:szCs w:val="22"/>
        </w:rPr>
        <w:t>范围</w:t>
      </w:r>
      <w:proofErr w:type="spellEnd"/>
    </w:p>
    <w:p w:rsidR="00246D1F" w:rsidRDefault="00246D1F">
      <w:pPr>
        <w:rPr>
          <w:rFonts w:ascii="黑体" w:eastAsia="黑体" w:hAnsi="黑体" w:cs="黑体"/>
          <w:sz w:val="22"/>
          <w:szCs w:val="22"/>
        </w:rPr>
      </w:pP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本标准规定</w:t>
      </w:r>
      <w:proofErr w:type="gramStart"/>
      <w:r>
        <w:rPr>
          <w:rFonts w:asciiTheme="minorEastAsia" w:eastAsiaTheme="minorEastAsia" w:hAnsiTheme="minorEastAsia" w:cstheme="minorEastAsia" w:hint="eastAsia"/>
          <w:sz w:val="22"/>
          <w:szCs w:val="22"/>
          <w:lang w:eastAsia="zh-CN"/>
        </w:rPr>
        <w:t>了全氧燃烧</w:t>
      </w:r>
      <w:proofErr w:type="gramEnd"/>
      <w:r>
        <w:rPr>
          <w:rFonts w:asciiTheme="minorEastAsia" w:eastAsiaTheme="minorEastAsia" w:hAnsiTheme="minorEastAsia" w:cstheme="minorEastAsia" w:hint="eastAsia"/>
          <w:sz w:val="22"/>
          <w:szCs w:val="22"/>
          <w:lang w:eastAsia="zh-CN"/>
        </w:rPr>
        <w:t>玻璃窑炉用变压吸附供氧系统（简称系统）的术语和定义、产品分类和标记、基本要求、技术要求、试验方法、检验规则、标志、包装、运输、贮存和随行文件及质量服务承诺要求。</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本标准</w:t>
      </w:r>
      <w:proofErr w:type="gramStart"/>
      <w:r>
        <w:rPr>
          <w:rFonts w:asciiTheme="minorEastAsia" w:eastAsiaTheme="minorEastAsia" w:hAnsiTheme="minorEastAsia" w:cstheme="minorEastAsia" w:hint="eastAsia"/>
          <w:sz w:val="22"/>
          <w:szCs w:val="22"/>
          <w:lang w:eastAsia="zh-CN"/>
        </w:rPr>
        <w:t>适用于全氧燃烧</w:t>
      </w:r>
      <w:proofErr w:type="gramEnd"/>
      <w:r>
        <w:rPr>
          <w:rFonts w:asciiTheme="minorEastAsia" w:eastAsiaTheme="minorEastAsia" w:hAnsiTheme="minorEastAsia" w:cstheme="minorEastAsia" w:hint="eastAsia"/>
          <w:sz w:val="22"/>
          <w:szCs w:val="22"/>
          <w:lang w:eastAsia="zh-CN"/>
        </w:rPr>
        <w:t>玻璃窑炉系统在常温下采用分子筛变压吸附法（</w:t>
      </w:r>
      <w:r>
        <w:rPr>
          <w:rFonts w:asciiTheme="minorEastAsia" w:eastAsiaTheme="minorEastAsia" w:hAnsiTheme="minorEastAsia" w:cstheme="minorEastAsia" w:hint="eastAsia"/>
          <w:sz w:val="22"/>
          <w:szCs w:val="22"/>
          <w:lang w:eastAsia="zh-CN"/>
        </w:rPr>
        <w:t>VPSA</w:t>
      </w:r>
      <w:r>
        <w:rPr>
          <w:rFonts w:asciiTheme="minorEastAsia" w:eastAsiaTheme="minorEastAsia" w:hAnsiTheme="minorEastAsia" w:cstheme="minorEastAsia" w:hint="eastAsia"/>
          <w:sz w:val="22"/>
          <w:szCs w:val="22"/>
          <w:lang w:eastAsia="zh-CN"/>
        </w:rPr>
        <w:t>工艺</w:t>
      </w:r>
      <w:r>
        <w:rPr>
          <w:rFonts w:asciiTheme="minorEastAsia" w:eastAsiaTheme="minorEastAsia" w:hAnsiTheme="minorEastAsia" w:cstheme="minorEastAsia" w:hint="eastAsia"/>
          <w:sz w:val="22"/>
          <w:szCs w:val="22"/>
          <w:lang w:eastAsia="zh-CN"/>
        </w:rPr>
        <w:t>），从空气中分离制取氧气，单机制氧产量不大于</w:t>
      </w:r>
      <w:r>
        <w:rPr>
          <w:rFonts w:asciiTheme="minorEastAsia" w:eastAsiaTheme="minorEastAsia" w:hAnsiTheme="minorEastAsia" w:cstheme="minorEastAsia" w:hint="eastAsia"/>
          <w:sz w:val="22"/>
          <w:szCs w:val="22"/>
          <w:lang w:eastAsia="zh-CN"/>
        </w:rPr>
        <w:t>3</w:t>
      </w:r>
      <w:r>
        <w:rPr>
          <w:rFonts w:asciiTheme="minorEastAsia" w:eastAsiaTheme="minorEastAsia" w:hAnsiTheme="minorEastAsia" w:cstheme="minorEastAsia" w:hint="eastAsia"/>
          <w:sz w:val="22"/>
          <w:szCs w:val="22"/>
          <w:lang w:eastAsia="zh-CN"/>
        </w:rPr>
        <w:t>000Nm</w:t>
      </w:r>
      <w:r>
        <w:rPr>
          <w:rFonts w:asciiTheme="minorEastAsia" w:eastAsiaTheme="minorEastAsia" w:hAnsiTheme="minorEastAsia" w:cstheme="minorEastAsia" w:hint="eastAsia"/>
          <w:sz w:val="22"/>
          <w:szCs w:val="22"/>
          <w:vertAlign w:val="superscript"/>
          <w:lang w:eastAsia="zh-CN"/>
        </w:rPr>
        <w:t>3</w:t>
      </w:r>
      <w:r>
        <w:rPr>
          <w:rFonts w:asciiTheme="minorEastAsia" w:eastAsiaTheme="minorEastAsia" w:hAnsiTheme="minorEastAsia" w:cstheme="minorEastAsia" w:hint="eastAsia"/>
          <w:sz w:val="22"/>
          <w:szCs w:val="22"/>
          <w:lang w:eastAsia="zh-CN"/>
        </w:rPr>
        <w:t>/h</w:t>
      </w:r>
      <w:r>
        <w:rPr>
          <w:rFonts w:asciiTheme="minorEastAsia" w:eastAsiaTheme="minorEastAsia" w:hAnsiTheme="minorEastAsia" w:cstheme="minorEastAsia" w:hint="eastAsia"/>
          <w:sz w:val="22"/>
          <w:szCs w:val="22"/>
          <w:lang w:eastAsia="zh-CN"/>
        </w:rPr>
        <w:t>的供氧系统。</w:t>
      </w:r>
    </w:p>
    <w:p w:rsidR="00246D1F" w:rsidRDefault="00246D1F">
      <w:pPr>
        <w:rPr>
          <w:rFonts w:asciiTheme="minorEastAsia" w:eastAsiaTheme="minorEastAsia" w:hAnsiTheme="minorEastAsia" w:cstheme="minorEastAsia"/>
          <w:sz w:val="22"/>
          <w:szCs w:val="22"/>
          <w:lang w:eastAsia="zh-CN"/>
        </w:rPr>
      </w:pPr>
    </w:p>
    <w:p w:rsidR="00246D1F" w:rsidRDefault="001A04A6">
      <w:pPr>
        <w:numPr>
          <w:ilvl w:val="0"/>
          <w:numId w:val="2"/>
        </w:numPr>
        <w:tabs>
          <w:tab w:val="left" w:pos="323"/>
        </w:tabs>
        <w:ind w:left="323" w:hanging="323"/>
        <w:rPr>
          <w:rFonts w:asciiTheme="minorEastAsia" w:eastAsiaTheme="minorEastAsia" w:hAnsiTheme="minorEastAsia" w:cstheme="minorEastAsia"/>
          <w:b/>
          <w:bCs/>
          <w:sz w:val="22"/>
          <w:szCs w:val="22"/>
        </w:rPr>
      </w:pPr>
      <w:proofErr w:type="spellStart"/>
      <w:r>
        <w:rPr>
          <w:rFonts w:asciiTheme="minorEastAsia" w:eastAsiaTheme="minorEastAsia" w:hAnsiTheme="minorEastAsia" w:cstheme="minorEastAsia" w:hint="eastAsia"/>
          <w:b/>
          <w:bCs/>
          <w:sz w:val="22"/>
          <w:szCs w:val="22"/>
        </w:rPr>
        <w:t>规范性引用文件</w:t>
      </w:r>
      <w:proofErr w:type="spellEnd"/>
    </w:p>
    <w:p w:rsidR="00246D1F" w:rsidRDefault="00246D1F">
      <w:pPr>
        <w:rPr>
          <w:rFonts w:asciiTheme="minorEastAsia" w:eastAsiaTheme="minorEastAsia" w:hAnsiTheme="minorEastAsia" w:cstheme="minorEastAsia"/>
          <w:sz w:val="22"/>
          <w:szCs w:val="22"/>
        </w:rPr>
      </w:pP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下列文件对本文件的应用是必不可少的。凡是注日期的引用文件，仅注日期的版本适用于本文件。凡是不注日期的引用文件，其最新版本（包括所有的修改单）适用于本文件。</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GB/T 12325</w:t>
      </w:r>
      <w:r>
        <w:rPr>
          <w:rFonts w:asciiTheme="minorEastAsia" w:eastAsiaTheme="minorEastAsia" w:hAnsiTheme="minorEastAsia" w:cstheme="minorEastAsia" w:hint="eastAsia"/>
          <w:sz w:val="22"/>
          <w:szCs w:val="22"/>
          <w:lang w:eastAsia="zh-CN"/>
        </w:rPr>
        <w:t>电能质量供电电压偏差</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 12348</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工业企业厂界环境噪声排放标准</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 xml:space="preserve">GB/T </w:t>
      </w:r>
      <w:r>
        <w:rPr>
          <w:rFonts w:asciiTheme="minorEastAsia" w:eastAsiaTheme="minorEastAsia" w:hAnsiTheme="minorEastAsia" w:cstheme="minorEastAsia" w:hint="eastAsia"/>
          <w:sz w:val="22"/>
          <w:szCs w:val="22"/>
          <w:lang w:val="zh-CN" w:eastAsia="zh-CN"/>
        </w:rPr>
        <w:t xml:space="preserve">13306 </w:t>
      </w:r>
      <w:r>
        <w:rPr>
          <w:rFonts w:asciiTheme="minorEastAsia" w:eastAsiaTheme="minorEastAsia" w:hAnsiTheme="minorEastAsia" w:cstheme="minorEastAsia" w:hint="eastAsia"/>
          <w:sz w:val="22"/>
          <w:szCs w:val="22"/>
          <w:lang w:val="zh-CN" w:eastAsia="zh-CN"/>
        </w:rPr>
        <w:t>标牌</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GB/T 13384</w:t>
      </w:r>
      <w:r>
        <w:rPr>
          <w:rFonts w:asciiTheme="minorEastAsia" w:eastAsiaTheme="minorEastAsia" w:hAnsiTheme="minorEastAsia" w:cstheme="minorEastAsia" w:hint="eastAsia"/>
          <w:sz w:val="22"/>
          <w:szCs w:val="22"/>
          <w:lang w:eastAsia="zh-CN"/>
        </w:rPr>
        <w:t>机电产品包装通用技术条件</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val="zh-CN" w:eastAsia="zh-CN"/>
        </w:rPr>
        <w:t>GB 150.1</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val="zh-CN" w:eastAsia="zh-CN"/>
        </w:rPr>
        <w:t>4</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压力容器</w:t>
      </w:r>
      <w:r>
        <w:rPr>
          <w:rFonts w:asciiTheme="minorEastAsia" w:eastAsiaTheme="minorEastAsia" w:hAnsiTheme="minorEastAsia" w:cstheme="minorEastAsia" w:hint="eastAsia"/>
          <w:sz w:val="22"/>
          <w:szCs w:val="22"/>
          <w:lang w:eastAsia="zh-CN"/>
        </w:rPr>
        <w:t> </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GB/T 191</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包装储运图示标志</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GB/T</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val="zh-CN" w:eastAsia="zh-CN"/>
        </w:rPr>
        <w:t>2888</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风</w:t>
      </w:r>
      <w:r>
        <w:rPr>
          <w:rFonts w:asciiTheme="minorEastAsia" w:eastAsiaTheme="minorEastAsia" w:hAnsiTheme="minorEastAsia" w:cstheme="minorEastAsia" w:hint="eastAsia"/>
          <w:sz w:val="22"/>
          <w:szCs w:val="22"/>
          <w:lang w:val="zh-CN" w:eastAsia="zh-CN"/>
        </w:rPr>
        <w:t>机和</w:t>
      </w:r>
      <w:proofErr w:type="gramStart"/>
      <w:r>
        <w:rPr>
          <w:rFonts w:asciiTheme="minorEastAsia" w:eastAsiaTheme="minorEastAsia" w:hAnsiTheme="minorEastAsia" w:cstheme="minorEastAsia" w:hint="eastAsia"/>
          <w:sz w:val="22"/>
          <w:szCs w:val="22"/>
          <w:lang w:val="zh-CN" w:eastAsia="zh-CN"/>
        </w:rPr>
        <w:t>罗茨</w:t>
      </w:r>
      <w:proofErr w:type="gramEnd"/>
      <w:r>
        <w:rPr>
          <w:rFonts w:asciiTheme="minorEastAsia" w:eastAsiaTheme="minorEastAsia" w:hAnsiTheme="minorEastAsia" w:cstheme="minorEastAsia" w:hint="eastAsia"/>
          <w:sz w:val="22"/>
          <w:szCs w:val="22"/>
          <w:lang w:val="zh-CN" w:eastAsia="zh-CN"/>
        </w:rPr>
        <w:t>风机噪声测量方法</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eastAsia="zh-CN"/>
        </w:rPr>
        <w:t>GB/T4830</w:t>
      </w:r>
      <w:r>
        <w:rPr>
          <w:rFonts w:asciiTheme="minorEastAsia" w:eastAsiaTheme="minorEastAsia" w:hAnsiTheme="minorEastAsia" w:cstheme="minorEastAsia" w:hint="eastAsia"/>
          <w:sz w:val="22"/>
          <w:szCs w:val="22"/>
          <w:lang w:val="zh-CN" w:eastAsia="zh-CN"/>
        </w:rPr>
        <w:t>工业自动化仪表气源压力范围和质量</w:t>
      </w:r>
      <w:r>
        <w:rPr>
          <w:rFonts w:asciiTheme="minorEastAsia" w:eastAsiaTheme="minorEastAsia" w:hAnsiTheme="minorEastAsia" w:cstheme="minorEastAsia" w:hint="eastAsia"/>
          <w:sz w:val="22"/>
          <w:szCs w:val="22"/>
          <w:lang w:val="zh-CN" w:eastAsia="zh-CN"/>
        </w:rPr>
        <w:t xml:space="preserve"> </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GB/T</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val="zh-CN" w:eastAsia="zh-CN"/>
        </w:rPr>
        <w:t xml:space="preserve">4980 </w:t>
      </w:r>
      <w:r>
        <w:rPr>
          <w:rFonts w:asciiTheme="minorEastAsia" w:eastAsiaTheme="minorEastAsia" w:hAnsiTheme="minorEastAsia" w:cstheme="minorEastAsia" w:hint="eastAsia"/>
          <w:sz w:val="22"/>
          <w:szCs w:val="22"/>
          <w:lang w:val="zh-CN" w:eastAsia="zh-CN"/>
        </w:rPr>
        <w:t>容积式压缩机噪声的测定</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eastAsia="zh-CN"/>
        </w:rPr>
        <w:t xml:space="preserve">GB </w:t>
      </w:r>
      <w:r>
        <w:rPr>
          <w:rFonts w:asciiTheme="minorEastAsia" w:eastAsiaTheme="minorEastAsia" w:hAnsiTheme="minorEastAsia" w:cstheme="minorEastAsia" w:hint="eastAsia"/>
          <w:sz w:val="22"/>
          <w:szCs w:val="22"/>
          <w:lang w:val="zh-CN" w:eastAsia="zh-CN"/>
        </w:rPr>
        <w:t>50016</w:t>
      </w:r>
      <w:r>
        <w:rPr>
          <w:rFonts w:asciiTheme="minorEastAsia" w:eastAsiaTheme="minorEastAsia" w:hAnsiTheme="minorEastAsia" w:cstheme="minorEastAsia" w:hint="eastAsia"/>
          <w:sz w:val="22"/>
          <w:szCs w:val="22"/>
          <w:lang w:val="zh-CN" w:eastAsia="zh-CN"/>
        </w:rPr>
        <w:t>建筑设计防火规范</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 50030</w:t>
      </w:r>
      <w:r>
        <w:rPr>
          <w:rFonts w:asciiTheme="minorEastAsia" w:eastAsiaTheme="minorEastAsia" w:hAnsiTheme="minorEastAsia" w:cstheme="minorEastAsia" w:hint="eastAsia"/>
          <w:sz w:val="22"/>
          <w:szCs w:val="22"/>
          <w:lang w:eastAsia="zh-CN"/>
        </w:rPr>
        <w:t>氧气站设计规范</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 50274</w:t>
      </w:r>
      <w:r>
        <w:rPr>
          <w:rFonts w:asciiTheme="minorEastAsia" w:eastAsiaTheme="minorEastAsia" w:hAnsiTheme="minorEastAsia" w:cstheme="minorEastAsia" w:hint="eastAsia"/>
          <w:sz w:val="22"/>
          <w:szCs w:val="22"/>
          <w:lang w:eastAsia="zh-CN"/>
        </w:rPr>
        <w:t>制冷设备、空气分离设备安装工程施工及验收规范</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 xml:space="preserve">GB </w:t>
      </w:r>
      <w:r>
        <w:rPr>
          <w:rFonts w:asciiTheme="minorEastAsia" w:eastAsiaTheme="minorEastAsia" w:hAnsiTheme="minorEastAsia" w:cstheme="minorEastAsia" w:hint="eastAsia"/>
          <w:sz w:val="22"/>
          <w:szCs w:val="22"/>
          <w:lang w:eastAsia="zh-CN"/>
        </w:rPr>
        <w:t>50275</w:t>
      </w:r>
      <w:r>
        <w:rPr>
          <w:rFonts w:asciiTheme="minorEastAsia" w:eastAsiaTheme="minorEastAsia" w:hAnsiTheme="minorEastAsia" w:cstheme="minorEastAsia" w:hint="eastAsia"/>
          <w:sz w:val="22"/>
          <w:szCs w:val="22"/>
          <w:lang w:eastAsia="zh-CN"/>
        </w:rPr>
        <w:t>风机、压缩机、泵安装工程施工及验收规范</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JB/T 5902</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空气分离设备用氧气管道技术条件</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JB/T 6427</w:t>
      </w:r>
      <w:bookmarkStart w:id="6" w:name="bookmark3"/>
      <w:bookmarkStart w:id="7" w:name="bookmark2"/>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变压吸附</w:t>
      </w:r>
      <w:bookmarkEnd w:id="6"/>
      <w:bookmarkEnd w:id="7"/>
      <w:r>
        <w:rPr>
          <w:rFonts w:asciiTheme="minorEastAsia" w:eastAsiaTheme="minorEastAsia" w:hAnsiTheme="minorEastAsia" w:cstheme="minorEastAsia" w:hint="eastAsia"/>
          <w:sz w:val="22"/>
          <w:szCs w:val="22"/>
          <w:lang w:eastAsia="zh-CN"/>
        </w:rPr>
        <w:t>制氧、制氮设备</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JB/T 6896</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空气分离设备表面清洁度</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JB/T8058</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空气分离设备用活性氧化铝验收技术条件</w:t>
      </w:r>
    </w:p>
    <w:p w:rsidR="00246D1F" w:rsidRDefault="001A04A6">
      <w:pPr>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TSG 21</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固定式压力容器安全技术监察规程</w:t>
      </w:r>
    </w:p>
    <w:p w:rsidR="00246D1F" w:rsidRDefault="00246D1F">
      <w:pPr>
        <w:rPr>
          <w:rFonts w:asciiTheme="minorEastAsia" w:eastAsiaTheme="minorEastAsia" w:hAnsiTheme="minorEastAsia" w:cstheme="minorEastAsia"/>
          <w:sz w:val="22"/>
          <w:szCs w:val="22"/>
          <w:lang w:eastAsia="zh-CN"/>
        </w:rPr>
      </w:pPr>
    </w:p>
    <w:p w:rsidR="00246D1F" w:rsidRDefault="001A04A6">
      <w:pPr>
        <w:numPr>
          <w:ilvl w:val="0"/>
          <w:numId w:val="3"/>
        </w:numPr>
        <w:tabs>
          <w:tab w:val="left" w:pos="323"/>
        </w:tabs>
        <w:ind w:left="323" w:hanging="323"/>
        <w:rPr>
          <w:rFonts w:asciiTheme="minorEastAsia" w:eastAsiaTheme="minorEastAsia" w:hAnsiTheme="minorEastAsia" w:cstheme="minorEastAsia"/>
          <w:b/>
          <w:bCs/>
          <w:sz w:val="22"/>
          <w:szCs w:val="22"/>
        </w:rPr>
      </w:pPr>
      <w:proofErr w:type="spellStart"/>
      <w:r>
        <w:rPr>
          <w:rFonts w:asciiTheme="minorEastAsia" w:eastAsiaTheme="minorEastAsia" w:hAnsiTheme="minorEastAsia" w:cstheme="minorEastAsia" w:hint="eastAsia"/>
          <w:b/>
          <w:bCs/>
          <w:sz w:val="22"/>
          <w:szCs w:val="22"/>
        </w:rPr>
        <w:t>术语和定义</w:t>
      </w:r>
      <w:proofErr w:type="spellEnd"/>
    </w:p>
    <w:p w:rsidR="00246D1F" w:rsidRDefault="00246D1F">
      <w:pPr>
        <w:tabs>
          <w:tab w:val="left" w:pos="323"/>
        </w:tabs>
        <w:rPr>
          <w:rFonts w:asciiTheme="minorEastAsia" w:eastAsiaTheme="minorEastAsia" w:hAnsiTheme="minorEastAsia" w:cstheme="minorEastAsia"/>
          <w:sz w:val="22"/>
          <w:szCs w:val="22"/>
        </w:rPr>
      </w:pP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GB 50030</w:t>
      </w:r>
      <w:r>
        <w:rPr>
          <w:rFonts w:asciiTheme="minorEastAsia" w:eastAsiaTheme="minorEastAsia" w:hAnsiTheme="minorEastAsia" w:cstheme="minorEastAsia" w:hint="eastAsia"/>
          <w:sz w:val="22"/>
          <w:szCs w:val="22"/>
          <w:lang w:eastAsia="zh-CN"/>
        </w:rPr>
        <w:t>和</w:t>
      </w:r>
      <w:r>
        <w:rPr>
          <w:rFonts w:asciiTheme="minorEastAsia" w:eastAsiaTheme="minorEastAsia" w:hAnsiTheme="minorEastAsia" w:cstheme="minorEastAsia" w:hint="eastAsia"/>
          <w:sz w:val="22"/>
          <w:szCs w:val="22"/>
          <w:lang w:eastAsia="zh-CN"/>
        </w:rPr>
        <w:t>JB/T 6427</w:t>
      </w:r>
      <w:r>
        <w:rPr>
          <w:rFonts w:asciiTheme="minorEastAsia" w:eastAsiaTheme="minorEastAsia" w:hAnsiTheme="minorEastAsia" w:cstheme="minorEastAsia" w:hint="eastAsia"/>
          <w:sz w:val="22"/>
          <w:szCs w:val="22"/>
          <w:lang w:eastAsia="zh-CN"/>
        </w:rPr>
        <w:t>界定的以及下列术语和定义适用于本文件。</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sz w:val="22"/>
          <w:szCs w:val="22"/>
          <w:lang w:val="en-US"/>
        </w:rPr>
        <w:t>3.1</w:t>
      </w:r>
    </w:p>
    <w:p w:rsidR="00246D1F" w:rsidRDefault="001A04A6">
      <w:pPr>
        <w:ind w:firstLineChars="200" w:firstLine="442"/>
        <w:rPr>
          <w:rFonts w:asciiTheme="minorEastAsia" w:eastAsiaTheme="minorEastAsia" w:hAnsiTheme="minorEastAsia" w:cstheme="minorEastAsia"/>
          <w:b/>
          <w:bCs/>
          <w:sz w:val="22"/>
          <w:szCs w:val="22"/>
          <w:lang w:eastAsia="zh-CN"/>
        </w:rPr>
      </w:pPr>
      <w:proofErr w:type="gramStart"/>
      <w:r>
        <w:rPr>
          <w:rFonts w:asciiTheme="minorEastAsia" w:eastAsiaTheme="minorEastAsia" w:hAnsiTheme="minorEastAsia" w:cstheme="minorEastAsia" w:hint="eastAsia"/>
          <w:b/>
          <w:bCs/>
          <w:sz w:val="22"/>
          <w:szCs w:val="22"/>
          <w:lang w:eastAsia="zh-CN"/>
        </w:rPr>
        <w:t>全氧燃烧</w:t>
      </w:r>
      <w:proofErr w:type="gramEnd"/>
      <w:r>
        <w:rPr>
          <w:rFonts w:asciiTheme="minorEastAsia" w:eastAsiaTheme="minorEastAsia" w:hAnsiTheme="minorEastAsia" w:cstheme="minorEastAsia" w:hint="eastAsia"/>
          <w:b/>
          <w:bCs/>
          <w:sz w:val="22"/>
          <w:szCs w:val="22"/>
          <w:lang w:eastAsia="zh-CN"/>
        </w:rPr>
        <w:t>玻璃窑炉</w:t>
      </w:r>
      <w:r>
        <w:rPr>
          <w:rFonts w:asciiTheme="minorEastAsia" w:eastAsiaTheme="minorEastAsia" w:hAnsiTheme="minorEastAsia" w:cstheme="minorEastAsia" w:hint="eastAsia"/>
          <w:b/>
          <w:bCs/>
          <w:sz w:val="22"/>
          <w:szCs w:val="22"/>
          <w:lang w:eastAsia="zh-CN"/>
        </w:rPr>
        <w:t xml:space="preserve"> F</w:t>
      </w:r>
      <w:r>
        <w:rPr>
          <w:rFonts w:asciiTheme="minorEastAsia" w:eastAsiaTheme="minorEastAsia" w:hAnsiTheme="minorEastAsia" w:cstheme="minorEastAsia" w:hint="eastAsia"/>
          <w:b/>
          <w:bCs/>
          <w:sz w:val="22"/>
          <w:szCs w:val="22"/>
          <w:lang w:eastAsia="zh-CN"/>
        </w:rPr>
        <w:t>ull oxygen</w:t>
      </w:r>
      <w:r>
        <w:rPr>
          <w:rFonts w:asciiTheme="minorEastAsia" w:eastAsiaTheme="minorEastAsia" w:hAnsiTheme="minorEastAsia" w:cstheme="minorEastAsia" w:hint="eastAsia"/>
          <w:b/>
          <w:bCs/>
          <w:sz w:val="22"/>
          <w:szCs w:val="22"/>
          <w:lang w:eastAsia="zh-CN"/>
        </w:rPr>
        <w:t xml:space="preserve"> </w:t>
      </w:r>
      <w:r>
        <w:rPr>
          <w:rFonts w:asciiTheme="minorEastAsia" w:eastAsiaTheme="minorEastAsia" w:hAnsiTheme="minorEastAsia" w:cstheme="minorEastAsia" w:hint="eastAsia"/>
          <w:b/>
          <w:bCs/>
          <w:sz w:val="22"/>
          <w:szCs w:val="22"/>
          <w:lang w:eastAsia="zh-CN"/>
        </w:rPr>
        <w:t>glass furnace</w:t>
      </w:r>
    </w:p>
    <w:p w:rsidR="00246D1F" w:rsidRPr="00B22D1A"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val="zh-CN" w:eastAsia="zh-CN"/>
        </w:rPr>
        <w:t>燃烧技术采用纯度不低于</w:t>
      </w:r>
      <w:r>
        <w:rPr>
          <w:rFonts w:asciiTheme="minorEastAsia" w:eastAsiaTheme="minorEastAsia" w:hAnsiTheme="minorEastAsia" w:cstheme="minorEastAsia" w:hint="eastAsia"/>
          <w:sz w:val="22"/>
          <w:szCs w:val="22"/>
          <w:lang w:eastAsia="zh-CN"/>
        </w:rPr>
        <w:t>90</w:t>
      </w:r>
      <w:r w:rsidRPr="00B22D1A">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val="zh-CN" w:eastAsia="zh-CN"/>
        </w:rPr>
        <w:t>的氧气作助燃介质的玻璃熔窑。</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color w:val="333333"/>
          <w:sz w:val="22"/>
          <w:szCs w:val="22"/>
          <w:shd w:val="clear" w:color="auto" w:fill="FFFFFF"/>
          <w:lang w:val="en-US"/>
        </w:rPr>
      </w:pPr>
      <w:r>
        <w:rPr>
          <w:rFonts w:asciiTheme="minorEastAsia" w:eastAsiaTheme="minorEastAsia" w:hAnsiTheme="minorEastAsia" w:cstheme="minorEastAsia" w:hint="eastAsia"/>
          <w:color w:val="333333"/>
          <w:sz w:val="22"/>
          <w:szCs w:val="22"/>
          <w:shd w:val="clear" w:color="auto" w:fill="FFFFFF"/>
          <w:lang w:val="en-US"/>
        </w:rPr>
        <w:t xml:space="preserve">3.2 </w:t>
      </w:r>
    </w:p>
    <w:p w:rsidR="00246D1F" w:rsidRDefault="001A04A6">
      <w:pPr>
        <w:tabs>
          <w:tab w:val="left" w:pos="323"/>
        </w:tabs>
        <w:ind w:firstLineChars="200" w:firstLine="442"/>
        <w:rPr>
          <w:rFonts w:asciiTheme="minorEastAsia" w:eastAsiaTheme="minorEastAsia" w:hAnsiTheme="minorEastAsia" w:cstheme="minorEastAsia"/>
          <w:b/>
          <w:bCs/>
          <w:sz w:val="22"/>
          <w:szCs w:val="22"/>
          <w:lang w:eastAsia="zh-CN"/>
        </w:rPr>
      </w:pPr>
      <w:r>
        <w:rPr>
          <w:rFonts w:asciiTheme="minorEastAsia" w:eastAsiaTheme="minorEastAsia" w:hAnsiTheme="minorEastAsia" w:cstheme="minorEastAsia" w:hint="eastAsia"/>
          <w:b/>
          <w:bCs/>
          <w:sz w:val="22"/>
          <w:szCs w:val="22"/>
          <w:lang w:eastAsia="zh-CN"/>
        </w:rPr>
        <w:t>年开工率</w:t>
      </w:r>
      <w:r>
        <w:rPr>
          <w:rFonts w:asciiTheme="minorEastAsia" w:eastAsiaTheme="minorEastAsia" w:hAnsiTheme="minorEastAsia" w:cstheme="minorEastAsia" w:hint="eastAsia"/>
          <w:b/>
          <w:bCs/>
          <w:sz w:val="22"/>
          <w:szCs w:val="22"/>
          <w:lang w:eastAsia="zh-CN"/>
        </w:rPr>
        <w:t xml:space="preserve"> </w:t>
      </w:r>
      <w:r>
        <w:rPr>
          <w:rFonts w:asciiTheme="minorEastAsia" w:eastAsiaTheme="minorEastAsia" w:hAnsiTheme="minorEastAsia" w:cstheme="minorEastAsia" w:hint="eastAsia"/>
          <w:b/>
          <w:bCs/>
          <w:sz w:val="22"/>
          <w:szCs w:val="22"/>
          <w:lang w:eastAsia="zh-CN"/>
        </w:rPr>
        <w:t>Annual</w:t>
      </w:r>
      <w:r>
        <w:rPr>
          <w:rFonts w:asciiTheme="minorEastAsia" w:eastAsiaTheme="minorEastAsia" w:hAnsiTheme="minorEastAsia" w:cstheme="minorEastAsia" w:hint="eastAsia"/>
          <w:b/>
          <w:bCs/>
          <w:sz w:val="22"/>
          <w:szCs w:val="22"/>
          <w:lang w:eastAsia="zh-CN"/>
        </w:rPr>
        <w:t xml:space="preserve"> </w:t>
      </w:r>
      <w:r>
        <w:rPr>
          <w:rFonts w:asciiTheme="minorEastAsia" w:eastAsiaTheme="minorEastAsia" w:hAnsiTheme="minorEastAsia" w:cstheme="minorEastAsia" w:hint="eastAsia"/>
          <w:b/>
          <w:bCs/>
          <w:sz w:val="22"/>
          <w:szCs w:val="22"/>
          <w:lang w:eastAsia="zh-CN"/>
        </w:rPr>
        <w:t>rate of operation</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以自然年为计算周期，设备稳定运行天数的占比。</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sz w:val="22"/>
          <w:szCs w:val="22"/>
          <w:lang w:val="en-US"/>
        </w:rPr>
        <w:t xml:space="preserve">3.3 </w:t>
      </w:r>
    </w:p>
    <w:p w:rsidR="00246D1F" w:rsidRDefault="001A04A6">
      <w:pPr>
        <w:tabs>
          <w:tab w:val="left" w:pos="323"/>
        </w:tabs>
        <w:ind w:firstLineChars="200" w:firstLine="442"/>
        <w:rPr>
          <w:rFonts w:asciiTheme="minorEastAsia" w:eastAsiaTheme="minorEastAsia" w:hAnsiTheme="minorEastAsia" w:cstheme="minorEastAsia"/>
          <w:b/>
          <w:bCs/>
          <w:color w:val="000000"/>
          <w:sz w:val="22"/>
          <w:szCs w:val="22"/>
          <w:lang w:eastAsia="zh-CN"/>
        </w:rPr>
      </w:pPr>
      <w:r>
        <w:rPr>
          <w:rFonts w:asciiTheme="minorEastAsia" w:eastAsiaTheme="minorEastAsia" w:hAnsiTheme="minorEastAsia" w:cstheme="minorEastAsia" w:hint="eastAsia"/>
          <w:b/>
          <w:bCs/>
          <w:sz w:val="22"/>
          <w:szCs w:val="22"/>
          <w:lang w:eastAsia="zh-CN"/>
        </w:rPr>
        <w:t>启动</w:t>
      </w:r>
      <w:r>
        <w:rPr>
          <w:rFonts w:asciiTheme="minorEastAsia" w:eastAsiaTheme="minorEastAsia" w:hAnsiTheme="minorEastAsia" w:cstheme="minorEastAsia" w:hint="eastAsia"/>
          <w:b/>
          <w:bCs/>
          <w:color w:val="333333"/>
          <w:sz w:val="22"/>
          <w:szCs w:val="22"/>
          <w:shd w:val="clear" w:color="auto" w:fill="FFFFFF"/>
          <w:lang w:eastAsia="zh-CN"/>
        </w:rPr>
        <w:t>时间</w:t>
      </w:r>
      <w:r>
        <w:rPr>
          <w:rFonts w:asciiTheme="minorEastAsia" w:eastAsiaTheme="minorEastAsia" w:hAnsiTheme="minorEastAsia" w:cstheme="minorEastAsia" w:hint="eastAsia"/>
          <w:b/>
          <w:bCs/>
          <w:color w:val="333333"/>
          <w:sz w:val="22"/>
          <w:szCs w:val="22"/>
          <w:shd w:val="clear" w:color="auto" w:fill="FFFFFF"/>
          <w:lang w:eastAsia="zh-CN"/>
        </w:rPr>
        <w:t xml:space="preserve"> S</w:t>
      </w:r>
      <w:r>
        <w:rPr>
          <w:rFonts w:asciiTheme="minorEastAsia" w:eastAsiaTheme="minorEastAsia" w:hAnsiTheme="minorEastAsia" w:cstheme="minorEastAsia" w:hint="eastAsia"/>
          <w:b/>
          <w:bCs/>
          <w:color w:val="333333"/>
          <w:sz w:val="22"/>
          <w:szCs w:val="22"/>
          <w:shd w:val="clear" w:color="auto" w:fill="FFFFFF"/>
          <w:lang w:eastAsia="zh-CN"/>
        </w:rPr>
        <w:t>tart-up times</w:t>
      </w:r>
    </w:p>
    <w:p w:rsidR="00246D1F" w:rsidRDefault="001A04A6">
      <w:pPr>
        <w:ind w:firstLineChars="200" w:firstLine="440"/>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color w:val="000000"/>
          <w:sz w:val="22"/>
          <w:szCs w:val="22"/>
          <w:lang w:eastAsia="zh-CN"/>
        </w:rPr>
        <w:t>成套设备开机到产品气达到</w:t>
      </w:r>
      <w:r>
        <w:rPr>
          <w:rFonts w:asciiTheme="minorEastAsia" w:eastAsiaTheme="minorEastAsia" w:hAnsiTheme="minorEastAsia" w:cstheme="minorEastAsia" w:hint="eastAsia"/>
          <w:color w:val="000000"/>
          <w:sz w:val="22"/>
          <w:szCs w:val="22"/>
          <w:lang w:eastAsia="zh-CN"/>
        </w:rPr>
        <w:t>规定</w:t>
      </w:r>
      <w:r>
        <w:rPr>
          <w:rFonts w:asciiTheme="minorEastAsia" w:eastAsiaTheme="minorEastAsia" w:hAnsiTheme="minorEastAsia" w:cstheme="minorEastAsia" w:hint="eastAsia"/>
          <w:color w:val="000000"/>
          <w:sz w:val="22"/>
          <w:szCs w:val="22"/>
          <w:lang w:eastAsia="zh-CN"/>
        </w:rPr>
        <w:t>纯度与产量所需的时间。</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 xml:space="preserve">3.4 </w:t>
      </w:r>
    </w:p>
    <w:p w:rsidR="00246D1F" w:rsidRDefault="001A04A6">
      <w:pPr>
        <w:ind w:firstLineChars="200" w:firstLine="442"/>
        <w:rPr>
          <w:rFonts w:asciiTheme="minorEastAsia" w:eastAsiaTheme="minorEastAsia" w:hAnsiTheme="minorEastAsia" w:cstheme="minorEastAsia"/>
          <w:b/>
          <w:bCs/>
          <w:color w:val="000000"/>
          <w:sz w:val="22"/>
          <w:szCs w:val="22"/>
        </w:rPr>
      </w:pPr>
      <w:proofErr w:type="spellStart"/>
      <w:r>
        <w:rPr>
          <w:rFonts w:asciiTheme="minorEastAsia" w:eastAsiaTheme="minorEastAsia" w:hAnsiTheme="minorEastAsia" w:cstheme="minorEastAsia" w:hint="eastAsia"/>
          <w:b/>
          <w:bCs/>
          <w:color w:val="000000"/>
          <w:sz w:val="22"/>
          <w:szCs w:val="22"/>
        </w:rPr>
        <w:lastRenderedPageBreak/>
        <w:t>单位制氧电耗</w:t>
      </w:r>
      <w:proofErr w:type="spellEnd"/>
      <w:r>
        <w:rPr>
          <w:rFonts w:asciiTheme="minorEastAsia" w:eastAsiaTheme="minorEastAsia" w:hAnsiTheme="minorEastAsia" w:cstheme="minorEastAsia" w:hint="eastAsia"/>
          <w:b/>
          <w:bCs/>
          <w:color w:val="000000"/>
          <w:sz w:val="22"/>
          <w:szCs w:val="22"/>
        </w:rPr>
        <w:t> </w:t>
      </w:r>
      <w:r>
        <w:rPr>
          <w:rFonts w:asciiTheme="minorEastAsia" w:eastAsiaTheme="minorEastAsia" w:hAnsiTheme="minorEastAsia" w:cstheme="minorEastAsia" w:hint="eastAsia"/>
          <w:b/>
          <w:bCs/>
          <w:color w:val="000000"/>
          <w:sz w:val="22"/>
          <w:szCs w:val="22"/>
          <w:lang w:eastAsia="zh-CN"/>
        </w:rPr>
        <w:t>E</w:t>
      </w:r>
      <w:r>
        <w:rPr>
          <w:rFonts w:asciiTheme="minorEastAsia" w:eastAsiaTheme="minorEastAsia" w:hAnsiTheme="minorEastAsia" w:cstheme="minorEastAsia" w:hint="eastAsia"/>
          <w:b/>
          <w:bCs/>
          <w:color w:val="000000"/>
          <w:sz w:val="22"/>
          <w:szCs w:val="22"/>
        </w:rPr>
        <w:t>lectrical energy consumption per unit for</w:t>
      </w:r>
      <w:r>
        <w:rPr>
          <w:rFonts w:asciiTheme="minorEastAsia" w:eastAsiaTheme="minorEastAsia" w:hAnsiTheme="minorEastAsia" w:cstheme="minorEastAsia" w:hint="eastAsia"/>
          <w:b/>
          <w:bCs/>
          <w:color w:val="000000"/>
          <w:sz w:val="22"/>
          <w:szCs w:val="22"/>
          <w:lang w:eastAsia="zh-CN"/>
        </w:rPr>
        <w:t xml:space="preserve"> </w:t>
      </w:r>
      <w:r>
        <w:rPr>
          <w:rFonts w:asciiTheme="minorEastAsia" w:eastAsiaTheme="minorEastAsia" w:hAnsiTheme="minorEastAsia" w:cstheme="minorEastAsia" w:hint="eastAsia"/>
          <w:b/>
          <w:bCs/>
          <w:color w:val="000000"/>
          <w:sz w:val="22"/>
          <w:szCs w:val="22"/>
        </w:rPr>
        <w:t>oxygen production</w:t>
      </w:r>
    </w:p>
    <w:p w:rsidR="00246D1F" w:rsidRDefault="001A04A6">
      <w:pPr>
        <w:ind w:firstLineChars="200" w:firstLine="440"/>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color w:val="000000"/>
          <w:sz w:val="22"/>
          <w:szCs w:val="22"/>
          <w:lang w:eastAsia="zh-CN"/>
        </w:rPr>
        <w:t>在温度为</w:t>
      </w:r>
      <w:r>
        <w:rPr>
          <w:rFonts w:asciiTheme="minorEastAsia" w:eastAsiaTheme="minorEastAsia" w:hAnsiTheme="minorEastAsia" w:cstheme="minorEastAsia" w:hint="eastAsia"/>
          <w:color w:val="000000"/>
          <w:sz w:val="22"/>
          <w:szCs w:val="22"/>
          <w:lang w:eastAsia="zh-CN"/>
        </w:rPr>
        <w:t>0</w:t>
      </w:r>
      <w:r>
        <w:rPr>
          <w:rFonts w:asciiTheme="minorEastAsia" w:eastAsiaTheme="minorEastAsia" w:hAnsiTheme="minorEastAsia" w:cstheme="minorEastAsia" w:hint="eastAsia"/>
          <w:color w:val="000000"/>
          <w:sz w:val="22"/>
          <w:szCs w:val="22"/>
          <w:lang w:eastAsia="zh-CN"/>
        </w:rPr>
        <w:t>℃，</w:t>
      </w:r>
      <w:r>
        <w:rPr>
          <w:rFonts w:asciiTheme="minorEastAsia" w:eastAsiaTheme="minorEastAsia" w:hAnsiTheme="minorEastAsia" w:cstheme="minorEastAsia" w:hint="eastAsia"/>
          <w:color w:val="000000"/>
          <w:sz w:val="22"/>
          <w:szCs w:val="22"/>
          <w:lang w:eastAsia="zh-CN"/>
        </w:rPr>
        <w:t>1</w:t>
      </w:r>
      <w:r>
        <w:rPr>
          <w:rFonts w:asciiTheme="minorEastAsia" w:eastAsiaTheme="minorEastAsia" w:hAnsiTheme="minorEastAsia" w:cstheme="minorEastAsia" w:hint="eastAsia"/>
          <w:color w:val="000000"/>
          <w:sz w:val="22"/>
          <w:szCs w:val="22"/>
          <w:lang w:eastAsia="zh-CN"/>
        </w:rPr>
        <w:t>个大气压下，生产</w:t>
      </w:r>
      <w:r>
        <w:rPr>
          <w:rFonts w:asciiTheme="minorEastAsia" w:eastAsiaTheme="minorEastAsia" w:hAnsiTheme="minorEastAsia" w:cstheme="minorEastAsia" w:hint="eastAsia"/>
          <w:color w:val="000000"/>
          <w:sz w:val="22"/>
          <w:szCs w:val="22"/>
          <w:lang w:eastAsia="zh-CN"/>
        </w:rPr>
        <w:t>1m</w:t>
      </w:r>
      <w:r>
        <w:rPr>
          <w:rFonts w:asciiTheme="minorEastAsia" w:eastAsiaTheme="minorEastAsia" w:hAnsiTheme="minorEastAsia" w:cstheme="minorEastAsia" w:hint="eastAsia"/>
          <w:color w:val="000000"/>
          <w:sz w:val="22"/>
          <w:szCs w:val="22"/>
          <w:vertAlign w:val="superscript"/>
          <w:lang w:eastAsia="zh-CN"/>
        </w:rPr>
        <w:t>3</w:t>
      </w:r>
      <w:r>
        <w:rPr>
          <w:rFonts w:asciiTheme="minorEastAsia" w:eastAsiaTheme="minorEastAsia" w:hAnsiTheme="minorEastAsia" w:cstheme="minorEastAsia" w:hint="eastAsia"/>
          <w:color w:val="000000"/>
          <w:sz w:val="22"/>
          <w:szCs w:val="22"/>
          <w:lang w:eastAsia="zh-CN"/>
        </w:rPr>
        <w:t>的氧气所消耗的电能。</w:t>
      </w:r>
    </w:p>
    <w:p w:rsidR="00246D1F" w:rsidRDefault="00246D1F">
      <w:pPr>
        <w:rPr>
          <w:rFonts w:asciiTheme="minorEastAsia" w:eastAsiaTheme="minorEastAsia" w:hAnsiTheme="minorEastAsia" w:cstheme="minorEastAsia"/>
          <w:b/>
          <w:bCs/>
          <w:sz w:val="22"/>
          <w:szCs w:val="22"/>
          <w:lang w:eastAsia="zh-CN"/>
        </w:rPr>
      </w:pPr>
    </w:p>
    <w:p w:rsidR="00246D1F" w:rsidRDefault="001A04A6">
      <w:pPr>
        <w:spacing w:line="360" w:lineRule="auto"/>
        <w:rPr>
          <w:rFonts w:asciiTheme="minorEastAsia" w:eastAsiaTheme="minorEastAsia" w:hAnsiTheme="minorEastAsia" w:cstheme="minorEastAsia"/>
          <w:b/>
          <w:bCs/>
          <w:sz w:val="22"/>
          <w:szCs w:val="22"/>
          <w:lang w:eastAsia="zh-CN"/>
        </w:rPr>
      </w:pPr>
      <w:r>
        <w:rPr>
          <w:rFonts w:asciiTheme="minorEastAsia" w:eastAsiaTheme="minorEastAsia" w:hAnsiTheme="minorEastAsia" w:cstheme="minorEastAsia" w:hint="eastAsia"/>
          <w:b/>
          <w:bCs/>
          <w:sz w:val="22"/>
          <w:szCs w:val="22"/>
          <w:lang w:eastAsia="zh-CN"/>
        </w:rPr>
        <w:t xml:space="preserve">4  </w:t>
      </w:r>
      <w:r>
        <w:rPr>
          <w:rFonts w:asciiTheme="minorEastAsia" w:eastAsiaTheme="minorEastAsia" w:hAnsiTheme="minorEastAsia" w:cstheme="minorEastAsia" w:hint="eastAsia"/>
          <w:b/>
          <w:bCs/>
          <w:sz w:val="22"/>
          <w:szCs w:val="22"/>
          <w:lang w:eastAsia="zh-CN"/>
        </w:rPr>
        <w:t>产品分类和标记</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4.1</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产品分类</w:t>
      </w: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4.1.1 </w:t>
      </w:r>
      <w:r>
        <w:rPr>
          <w:rFonts w:asciiTheme="minorEastAsia" w:eastAsiaTheme="minorEastAsia" w:hAnsiTheme="minorEastAsia" w:cstheme="minorEastAsia" w:hint="eastAsia"/>
          <w:b/>
          <w:bCs/>
          <w:color w:val="000000"/>
          <w:sz w:val="22"/>
          <w:szCs w:val="22"/>
          <w:lang w:val="en-US"/>
        </w:rPr>
        <w:t>按产量（规格）分类。</w:t>
      </w:r>
    </w:p>
    <w:p w:rsidR="00246D1F" w:rsidRDefault="001A04A6">
      <w:pPr>
        <w:pStyle w:val="a9"/>
        <w:shd w:val="clear" w:color="auto" w:fill="auto"/>
        <w:spacing w:after="0" w:line="240" w:lineRule="auto"/>
        <w:rPr>
          <w:rFonts w:asciiTheme="minorEastAsia" w:eastAsiaTheme="minorEastAsia" w:hAnsiTheme="minorEastAsia" w:cstheme="minorEastAsia"/>
          <w:b/>
          <w:bCs/>
          <w:sz w:val="22"/>
          <w:szCs w:val="22"/>
          <w:lang w:val="en-US"/>
        </w:rPr>
      </w:pPr>
      <w:r>
        <w:rPr>
          <w:rFonts w:asciiTheme="minorEastAsia" w:eastAsiaTheme="minorEastAsia" w:hAnsiTheme="minorEastAsia" w:cstheme="minorEastAsia" w:hint="eastAsia"/>
          <w:b/>
          <w:bCs/>
          <w:sz w:val="22"/>
          <w:szCs w:val="22"/>
          <w:lang w:val="en-US"/>
        </w:rPr>
        <w:t xml:space="preserve">4.1.2 </w:t>
      </w:r>
      <w:r>
        <w:rPr>
          <w:rFonts w:asciiTheme="minorEastAsia" w:eastAsiaTheme="minorEastAsia" w:hAnsiTheme="minorEastAsia" w:cstheme="minorEastAsia" w:hint="eastAsia"/>
          <w:b/>
          <w:bCs/>
          <w:sz w:val="22"/>
          <w:szCs w:val="22"/>
          <w:lang w:val="en-US"/>
        </w:rPr>
        <w:t>产品系列号详见表</w:t>
      </w:r>
      <w:r>
        <w:rPr>
          <w:rFonts w:asciiTheme="minorEastAsia" w:eastAsiaTheme="minorEastAsia" w:hAnsiTheme="minorEastAsia" w:cstheme="minorEastAsia" w:hint="eastAsia"/>
          <w:b/>
          <w:bCs/>
          <w:sz w:val="22"/>
          <w:szCs w:val="22"/>
          <w:lang w:val="en-US"/>
        </w:rPr>
        <w:t>1</w:t>
      </w:r>
      <w:r>
        <w:rPr>
          <w:rFonts w:asciiTheme="minorEastAsia" w:eastAsiaTheme="minorEastAsia" w:hAnsiTheme="minorEastAsia" w:cstheme="minorEastAsia" w:hint="eastAsia"/>
          <w:b/>
          <w:bCs/>
          <w:sz w:val="22"/>
          <w:szCs w:val="22"/>
          <w:lang w:val="en-US"/>
        </w:rPr>
        <w:t>。</w:t>
      </w:r>
    </w:p>
    <w:p w:rsidR="00246D1F" w:rsidRDefault="001A04A6">
      <w:pPr>
        <w:tabs>
          <w:tab w:val="left" w:pos="323"/>
        </w:tabs>
        <w:jc w:val="center"/>
        <w:rPr>
          <w:rFonts w:asciiTheme="minorEastAsia" w:eastAsiaTheme="minorEastAsia" w:hAnsiTheme="minorEastAsia" w:cstheme="minorEastAsia"/>
          <w:b/>
          <w:bCs/>
          <w:sz w:val="22"/>
          <w:szCs w:val="22"/>
          <w:lang w:eastAsia="zh-CN"/>
        </w:rPr>
      </w:pPr>
      <w:r>
        <w:rPr>
          <w:rFonts w:asciiTheme="minorEastAsia" w:eastAsiaTheme="minorEastAsia" w:hAnsiTheme="minorEastAsia" w:cstheme="minorEastAsia" w:hint="eastAsia"/>
          <w:b/>
          <w:bCs/>
          <w:sz w:val="22"/>
          <w:szCs w:val="22"/>
          <w:lang w:val="zh-TW" w:eastAsia="zh-TW"/>
        </w:rPr>
        <w:t>表</w:t>
      </w:r>
      <w:r>
        <w:rPr>
          <w:rFonts w:asciiTheme="minorEastAsia" w:eastAsiaTheme="minorEastAsia" w:hAnsiTheme="minorEastAsia" w:cstheme="minorEastAsia" w:hint="eastAsia"/>
          <w:b/>
          <w:bCs/>
          <w:sz w:val="22"/>
          <w:szCs w:val="22"/>
          <w:lang w:eastAsia="zh-CN"/>
        </w:rPr>
        <w:t xml:space="preserve"> </w:t>
      </w:r>
      <w:r>
        <w:rPr>
          <w:rFonts w:asciiTheme="minorEastAsia" w:eastAsiaTheme="minorEastAsia" w:hAnsiTheme="minorEastAsia" w:cstheme="minorEastAsia" w:hint="eastAsia"/>
          <w:b/>
          <w:bCs/>
          <w:sz w:val="22"/>
          <w:szCs w:val="22"/>
          <w:lang w:eastAsia="zh-CN"/>
        </w:rPr>
        <w:t>1</w:t>
      </w:r>
      <w:r>
        <w:rPr>
          <w:rFonts w:asciiTheme="minorEastAsia" w:eastAsiaTheme="minorEastAsia" w:hAnsiTheme="minorEastAsia" w:cstheme="minorEastAsia" w:hint="eastAsia"/>
          <w:b/>
          <w:bCs/>
          <w:sz w:val="22"/>
          <w:szCs w:val="22"/>
          <w:lang w:eastAsia="zh-CN"/>
        </w:rPr>
        <w:t xml:space="preserve">  </w:t>
      </w:r>
      <w:r>
        <w:rPr>
          <w:rFonts w:asciiTheme="minorEastAsia" w:eastAsiaTheme="minorEastAsia" w:hAnsiTheme="minorEastAsia" w:cstheme="minorEastAsia" w:hint="eastAsia"/>
          <w:b/>
          <w:bCs/>
          <w:sz w:val="22"/>
          <w:szCs w:val="22"/>
          <w:lang w:eastAsia="zh-CN"/>
        </w:rPr>
        <w:t>产量</w:t>
      </w:r>
      <w:r>
        <w:rPr>
          <w:rFonts w:asciiTheme="minorEastAsia" w:eastAsiaTheme="minorEastAsia" w:hAnsiTheme="minorEastAsia" w:cstheme="minorEastAsia" w:hint="eastAsia"/>
          <w:b/>
          <w:bCs/>
          <w:color w:val="000000"/>
          <w:sz w:val="22"/>
          <w:szCs w:val="22"/>
          <w:lang w:eastAsia="zh-CN"/>
        </w:rPr>
        <w:t>系列号</w:t>
      </w:r>
    </w:p>
    <w:p w:rsidR="00246D1F" w:rsidRDefault="001A04A6">
      <w:pPr>
        <w:tabs>
          <w:tab w:val="left" w:pos="323"/>
        </w:tabs>
        <w:spacing w:line="120" w:lineRule="auto"/>
        <w:jc w:val="right"/>
        <w:rPr>
          <w:rFonts w:asciiTheme="minorEastAsia" w:eastAsiaTheme="minorEastAsia" w:hAnsiTheme="minorEastAsia" w:cstheme="minorEastAsia"/>
          <w:b/>
          <w:bCs/>
          <w:sz w:val="20"/>
          <w:szCs w:val="20"/>
          <w:lang w:eastAsia="zh-CN"/>
        </w:rPr>
      </w:pPr>
      <w:r>
        <w:rPr>
          <w:rFonts w:asciiTheme="minorEastAsia" w:eastAsiaTheme="minorEastAsia" w:hAnsiTheme="minorEastAsia" w:cstheme="minorEastAsia" w:hint="eastAsia"/>
          <w:sz w:val="20"/>
          <w:szCs w:val="20"/>
          <w:lang w:eastAsia="zh-CN"/>
        </w:rPr>
        <w:t>产量单位为</w:t>
      </w:r>
      <w:r>
        <w:rPr>
          <w:rFonts w:asciiTheme="minorEastAsia" w:eastAsiaTheme="minorEastAsia" w:hAnsiTheme="minorEastAsia" w:cstheme="minorEastAsia" w:hint="eastAsia"/>
          <w:color w:val="000000"/>
          <w:sz w:val="20"/>
          <w:szCs w:val="20"/>
          <w:lang w:eastAsia="zh-CN"/>
        </w:rPr>
        <w:t>Nm</w:t>
      </w:r>
      <w:r>
        <w:rPr>
          <w:rFonts w:asciiTheme="minorEastAsia" w:eastAsiaTheme="minorEastAsia" w:hAnsiTheme="minorEastAsia" w:cstheme="minorEastAsia" w:hint="eastAsia"/>
          <w:color w:val="000000"/>
          <w:sz w:val="20"/>
          <w:szCs w:val="20"/>
          <w:vertAlign w:val="superscript"/>
          <w:lang w:eastAsia="zh-CN"/>
        </w:rPr>
        <w:t>3</w:t>
      </w:r>
      <w:r>
        <w:rPr>
          <w:rFonts w:asciiTheme="minorEastAsia" w:eastAsiaTheme="minorEastAsia" w:hAnsiTheme="minorEastAsia" w:cstheme="minorEastAsia" w:hint="eastAsia"/>
          <w:color w:val="000000"/>
          <w:sz w:val="20"/>
          <w:szCs w:val="20"/>
          <w:lang w:eastAsia="zh-CN"/>
        </w:rPr>
        <w:t>/h</w:t>
      </w:r>
    </w:p>
    <w:tbl>
      <w:tblPr>
        <w:tblStyle w:val="a6"/>
        <w:tblpPr w:leftFromText="180" w:rightFromText="180" w:vertAnchor="text" w:horzAnchor="page" w:tblpX="1587" w:tblpY="286"/>
        <w:tblOverlap w:val="never"/>
        <w:tblW w:w="9153" w:type="dxa"/>
        <w:tblLayout w:type="fixed"/>
        <w:tblLook w:val="04A0"/>
      </w:tblPr>
      <w:tblGrid>
        <w:gridCol w:w="1588"/>
        <w:gridCol w:w="1096"/>
        <w:gridCol w:w="975"/>
        <w:gridCol w:w="1012"/>
        <w:gridCol w:w="1182"/>
        <w:gridCol w:w="1256"/>
        <w:gridCol w:w="1087"/>
        <w:gridCol w:w="957"/>
      </w:tblGrid>
      <w:tr w:rsidR="00246D1F">
        <w:tc>
          <w:tcPr>
            <w:tcW w:w="1588"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系列号</w:t>
            </w:r>
          </w:p>
        </w:tc>
        <w:tc>
          <w:tcPr>
            <w:tcW w:w="109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w:t>
            </w:r>
          </w:p>
        </w:tc>
        <w:tc>
          <w:tcPr>
            <w:tcW w:w="975"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1.5</w:t>
            </w:r>
          </w:p>
        </w:tc>
        <w:tc>
          <w:tcPr>
            <w:tcW w:w="101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w:t>
            </w:r>
          </w:p>
        </w:tc>
        <w:tc>
          <w:tcPr>
            <w:tcW w:w="118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3</w:t>
            </w:r>
          </w:p>
        </w:tc>
        <w:tc>
          <w:tcPr>
            <w:tcW w:w="125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5</w:t>
            </w:r>
          </w:p>
        </w:tc>
        <w:tc>
          <w:tcPr>
            <w:tcW w:w="108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6</w:t>
            </w:r>
          </w:p>
        </w:tc>
        <w:tc>
          <w:tcPr>
            <w:tcW w:w="95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8</w:t>
            </w:r>
          </w:p>
        </w:tc>
      </w:tr>
      <w:tr w:rsidR="00246D1F">
        <w:tc>
          <w:tcPr>
            <w:tcW w:w="1588"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rPr>
              <w:t>产</w:t>
            </w:r>
            <w:r>
              <w:rPr>
                <w:rFonts w:asciiTheme="minorEastAsia" w:eastAsiaTheme="minorEastAsia" w:hAnsiTheme="minorEastAsia" w:cstheme="minorEastAsia" w:hint="eastAsia"/>
                <w:color w:val="000000"/>
                <w:sz w:val="22"/>
                <w:szCs w:val="22"/>
                <w:lang w:val="en-US"/>
              </w:rPr>
              <w:t xml:space="preserve"> </w:t>
            </w:r>
            <w:r>
              <w:rPr>
                <w:rFonts w:asciiTheme="minorEastAsia" w:eastAsiaTheme="minorEastAsia" w:hAnsiTheme="minorEastAsia" w:cstheme="minorEastAsia" w:hint="eastAsia"/>
                <w:color w:val="000000"/>
                <w:sz w:val="22"/>
                <w:szCs w:val="22"/>
              </w:rPr>
              <w:t>量</w:t>
            </w:r>
          </w:p>
        </w:tc>
        <w:tc>
          <w:tcPr>
            <w:tcW w:w="109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100</w:t>
            </w:r>
          </w:p>
        </w:tc>
        <w:tc>
          <w:tcPr>
            <w:tcW w:w="975"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150</w:t>
            </w:r>
          </w:p>
        </w:tc>
        <w:tc>
          <w:tcPr>
            <w:tcW w:w="101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200</w:t>
            </w:r>
          </w:p>
        </w:tc>
        <w:tc>
          <w:tcPr>
            <w:tcW w:w="118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300</w:t>
            </w:r>
          </w:p>
        </w:tc>
        <w:tc>
          <w:tcPr>
            <w:tcW w:w="125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500</w:t>
            </w:r>
          </w:p>
        </w:tc>
        <w:tc>
          <w:tcPr>
            <w:tcW w:w="108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600</w:t>
            </w:r>
          </w:p>
        </w:tc>
        <w:tc>
          <w:tcPr>
            <w:tcW w:w="95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800</w:t>
            </w:r>
          </w:p>
        </w:tc>
      </w:tr>
      <w:tr w:rsidR="00246D1F">
        <w:tc>
          <w:tcPr>
            <w:tcW w:w="1588"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系列号</w:t>
            </w:r>
          </w:p>
        </w:tc>
        <w:tc>
          <w:tcPr>
            <w:tcW w:w="109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10</w:t>
            </w:r>
          </w:p>
        </w:tc>
        <w:tc>
          <w:tcPr>
            <w:tcW w:w="975"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12</w:t>
            </w:r>
          </w:p>
        </w:tc>
        <w:tc>
          <w:tcPr>
            <w:tcW w:w="101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15</w:t>
            </w:r>
          </w:p>
        </w:tc>
        <w:tc>
          <w:tcPr>
            <w:tcW w:w="118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18</w:t>
            </w:r>
          </w:p>
        </w:tc>
        <w:tc>
          <w:tcPr>
            <w:tcW w:w="125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20</w:t>
            </w:r>
          </w:p>
        </w:tc>
        <w:tc>
          <w:tcPr>
            <w:tcW w:w="108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25</w:t>
            </w:r>
          </w:p>
        </w:tc>
        <w:tc>
          <w:tcPr>
            <w:tcW w:w="95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30</w:t>
            </w:r>
          </w:p>
        </w:tc>
      </w:tr>
      <w:tr w:rsidR="00246D1F">
        <w:tc>
          <w:tcPr>
            <w:tcW w:w="1588"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rPr>
              <w:t>产</w:t>
            </w:r>
            <w:r>
              <w:rPr>
                <w:rFonts w:asciiTheme="minorEastAsia" w:eastAsiaTheme="minorEastAsia" w:hAnsiTheme="minorEastAsia" w:cstheme="minorEastAsia" w:hint="eastAsia"/>
                <w:color w:val="000000"/>
                <w:sz w:val="22"/>
                <w:szCs w:val="22"/>
                <w:lang w:val="en-US"/>
              </w:rPr>
              <w:t xml:space="preserve"> </w:t>
            </w:r>
            <w:r>
              <w:rPr>
                <w:rFonts w:asciiTheme="minorEastAsia" w:eastAsiaTheme="minorEastAsia" w:hAnsiTheme="minorEastAsia" w:cstheme="minorEastAsia" w:hint="eastAsia"/>
                <w:color w:val="000000"/>
                <w:sz w:val="22"/>
                <w:szCs w:val="22"/>
              </w:rPr>
              <w:t>量</w:t>
            </w:r>
          </w:p>
        </w:tc>
        <w:tc>
          <w:tcPr>
            <w:tcW w:w="109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1000</w:t>
            </w:r>
          </w:p>
        </w:tc>
        <w:tc>
          <w:tcPr>
            <w:tcW w:w="975"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1200</w:t>
            </w:r>
          </w:p>
        </w:tc>
        <w:tc>
          <w:tcPr>
            <w:tcW w:w="101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1500</w:t>
            </w:r>
          </w:p>
        </w:tc>
        <w:tc>
          <w:tcPr>
            <w:tcW w:w="1182"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1800</w:t>
            </w:r>
          </w:p>
        </w:tc>
        <w:tc>
          <w:tcPr>
            <w:tcW w:w="1256"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2000</w:t>
            </w:r>
          </w:p>
        </w:tc>
        <w:tc>
          <w:tcPr>
            <w:tcW w:w="108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2500</w:t>
            </w:r>
          </w:p>
        </w:tc>
        <w:tc>
          <w:tcPr>
            <w:tcW w:w="957" w:type="dxa"/>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3000</w:t>
            </w:r>
          </w:p>
        </w:tc>
      </w:tr>
      <w:tr w:rsidR="00246D1F">
        <w:trPr>
          <w:trHeight w:val="919"/>
        </w:trPr>
        <w:tc>
          <w:tcPr>
            <w:tcW w:w="9153" w:type="dxa"/>
            <w:gridSpan w:val="8"/>
            <w:vAlign w:val="center"/>
          </w:tcPr>
          <w:p w:rsidR="00246D1F" w:rsidRDefault="001A04A6">
            <w:pPr>
              <w:pStyle w:val="11"/>
              <w:shd w:val="clear" w:color="auto" w:fill="auto"/>
              <w:spacing w:after="0" w:line="240" w:lineRule="auto"/>
              <w:rPr>
                <w:rFonts w:asciiTheme="minorEastAsia" w:eastAsiaTheme="minorEastAsia" w:hAnsiTheme="minorEastAsia" w:cstheme="minorEastAsia"/>
                <w:color w:val="000000"/>
                <w:lang w:val="en-US" w:bidi="en-US"/>
              </w:rPr>
            </w:pPr>
            <w:r>
              <w:rPr>
                <w:rFonts w:asciiTheme="minorEastAsia" w:eastAsiaTheme="minorEastAsia" w:hAnsiTheme="minorEastAsia" w:cstheme="minorEastAsia"/>
                <w:color w:val="000000"/>
                <w:lang w:val="en-US" w:bidi="en-US"/>
              </w:rPr>
              <w:t>注</w:t>
            </w:r>
            <w:r>
              <w:rPr>
                <w:rFonts w:asciiTheme="minorEastAsia" w:eastAsiaTheme="minorEastAsia" w:hAnsiTheme="minorEastAsia" w:cstheme="minorEastAsia" w:hint="eastAsia"/>
                <w:color w:val="000000"/>
                <w:lang w:val="en-US" w:bidi="en-US"/>
              </w:rPr>
              <w:t>1</w:t>
            </w:r>
            <w:r>
              <w:rPr>
                <w:rFonts w:asciiTheme="minorEastAsia" w:eastAsiaTheme="minorEastAsia" w:hAnsiTheme="minorEastAsia" w:cstheme="minorEastAsia"/>
                <w:color w:val="000000"/>
                <w:lang w:val="en-US" w:bidi="en-US"/>
              </w:rPr>
              <w:t>：制氧单元无冷却水、密封软水，属于干式制氧设备，釆用</w:t>
            </w:r>
            <w:r>
              <w:rPr>
                <w:rFonts w:asciiTheme="minorEastAsia" w:eastAsiaTheme="minorEastAsia" w:hAnsiTheme="minorEastAsia" w:cstheme="minorEastAsia"/>
                <w:color w:val="000000"/>
                <w:lang w:val="en-US" w:bidi="en-US"/>
              </w:rPr>
              <w:t>VPSA</w:t>
            </w:r>
            <w:r>
              <w:rPr>
                <w:rFonts w:asciiTheme="minorEastAsia" w:eastAsiaTheme="minorEastAsia" w:hAnsiTheme="minorEastAsia" w:cstheme="minorEastAsia"/>
                <w:color w:val="000000"/>
                <w:lang w:val="en-US" w:bidi="en-US"/>
              </w:rPr>
              <w:t>工艺设计；</w:t>
            </w:r>
          </w:p>
          <w:p w:rsidR="00246D1F" w:rsidRDefault="001A04A6">
            <w:pPr>
              <w:pStyle w:val="11"/>
              <w:shd w:val="clear" w:color="auto" w:fill="auto"/>
              <w:spacing w:after="0" w:line="240" w:lineRule="auto"/>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lang w:val="en-US" w:bidi="en-US"/>
              </w:rPr>
              <w:t>注</w:t>
            </w:r>
            <w:r>
              <w:rPr>
                <w:rFonts w:asciiTheme="minorEastAsia" w:eastAsiaTheme="minorEastAsia" w:hAnsiTheme="minorEastAsia" w:cstheme="minorEastAsia" w:hint="eastAsia"/>
                <w:color w:val="000000"/>
                <w:lang w:val="en-US" w:bidi="en-US"/>
              </w:rPr>
              <w:t>2</w:t>
            </w:r>
            <w:r>
              <w:rPr>
                <w:rFonts w:asciiTheme="minorEastAsia" w:eastAsiaTheme="minorEastAsia" w:hAnsiTheme="minorEastAsia" w:cstheme="minorEastAsia" w:hint="eastAsia"/>
                <w:color w:val="000000"/>
                <w:lang w:val="en-US" w:bidi="en-US"/>
              </w:rPr>
              <w:t>：本表</w:t>
            </w:r>
            <w:r>
              <w:rPr>
                <w:rFonts w:asciiTheme="minorEastAsia" w:eastAsiaTheme="minorEastAsia" w:hAnsiTheme="minorEastAsia" w:cstheme="minorEastAsia"/>
                <w:color w:val="000000"/>
                <w:lang w:val="en-US" w:bidi="en-US"/>
              </w:rPr>
              <w:t>数值为单机产量，其他产量（规格）可根据用户要求增加</w:t>
            </w:r>
            <w:r>
              <w:rPr>
                <w:rFonts w:asciiTheme="minorEastAsia" w:eastAsiaTheme="minorEastAsia" w:hAnsiTheme="minorEastAsia" w:cstheme="minorEastAsia" w:hint="eastAsia"/>
                <w:color w:val="000000"/>
                <w:lang w:val="en-US" w:bidi="en-US"/>
              </w:rPr>
              <w:t>或通过</w:t>
            </w:r>
            <w:r>
              <w:rPr>
                <w:rFonts w:asciiTheme="minorEastAsia" w:eastAsiaTheme="minorEastAsia" w:hAnsiTheme="minorEastAsia" w:cstheme="minorEastAsia"/>
                <w:color w:val="000000"/>
                <w:lang w:val="en-US" w:bidi="en-US"/>
              </w:rPr>
              <w:t>组合</w:t>
            </w:r>
            <w:r>
              <w:rPr>
                <w:rFonts w:asciiTheme="minorEastAsia" w:eastAsiaTheme="minorEastAsia" w:hAnsiTheme="minorEastAsia" w:cstheme="minorEastAsia" w:hint="eastAsia"/>
                <w:color w:val="000000"/>
                <w:lang w:val="en-US" w:bidi="en-US"/>
              </w:rPr>
              <w:t>而实现。</w:t>
            </w:r>
            <w:r>
              <w:rPr>
                <w:rFonts w:asciiTheme="minorEastAsia" w:eastAsiaTheme="minorEastAsia" w:hAnsiTheme="minorEastAsia" w:cstheme="minorEastAsia"/>
                <w:color w:val="000000"/>
                <w:lang w:val="en-US" w:bidi="en-US"/>
              </w:rPr>
              <w:t>如</w:t>
            </w:r>
            <w:r>
              <w:rPr>
                <w:rFonts w:asciiTheme="minorEastAsia" w:eastAsiaTheme="minorEastAsia" w:hAnsiTheme="minorEastAsia" w:cstheme="minorEastAsia" w:hint="eastAsia"/>
                <w:color w:val="000000"/>
                <w:lang w:val="en-US" w:bidi="en-US"/>
              </w:rPr>
              <w:t>用户要求</w:t>
            </w:r>
            <w:r>
              <w:rPr>
                <w:rFonts w:asciiTheme="minorEastAsia" w:eastAsiaTheme="minorEastAsia" w:hAnsiTheme="minorEastAsia" w:cstheme="minorEastAsia"/>
                <w:color w:val="000000"/>
                <w:lang w:val="en-US" w:bidi="en-US"/>
              </w:rPr>
              <w:t>产量</w:t>
            </w:r>
            <w:r>
              <w:rPr>
                <w:rFonts w:asciiTheme="minorEastAsia" w:eastAsiaTheme="minorEastAsia" w:hAnsiTheme="minorEastAsia" w:cstheme="minorEastAsia"/>
                <w:color w:val="000000"/>
                <w:lang w:val="en-US" w:bidi="en-US"/>
              </w:rPr>
              <w:t>12000Nm</w:t>
            </w:r>
            <w:r>
              <w:rPr>
                <w:rFonts w:asciiTheme="minorEastAsia" w:eastAsiaTheme="minorEastAsia" w:hAnsiTheme="minorEastAsia" w:cstheme="minorEastAsia"/>
                <w:color w:val="000000"/>
                <w:vertAlign w:val="superscript"/>
                <w:lang w:val="en-US" w:bidi="en-US"/>
              </w:rPr>
              <w:t>3</w:t>
            </w:r>
            <w:r>
              <w:rPr>
                <w:rFonts w:asciiTheme="minorEastAsia" w:eastAsiaTheme="minorEastAsia" w:hAnsiTheme="minorEastAsia" w:cstheme="minorEastAsia"/>
                <w:color w:val="000000"/>
                <w:lang w:val="en-US" w:bidi="en-US"/>
              </w:rPr>
              <w:t>/h</w:t>
            </w:r>
            <w:r>
              <w:rPr>
                <w:rFonts w:asciiTheme="minorEastAsia" w:eastAsiaTheme="minorEastAsia" w:hAnsiTheme="minorEastAsia" w:cstheme="minorEastAsia"/>
                <w:color w:val="000000"/>
                <w:lang w:val="en-US" w:bidi="en-US"/>
              </w:rPr>
              <w:t>可</w:t>
            </w:r>
            <w:r>
              <w:rPr>
                <w:rFonts w:asciiTheme="minorEastAsia" w:eastAsiaTheme="minorEastAsia" w:hAnsiTheme="minorEastAsia" w:cstheme="minorEastAsia" w:hint="eastAsia"/>
                <w:color w:val="000000"/>
                <w:lang w:val="en-US" w:bidi="en-US"/>
              </w:rPr>
              <w:t>由</w:t>
            </w:r>
            <w:r>
              <w:rPr>
                <w:rFonts w:asciiTheme="minorEastAsia" w:eastAsiaTheme="minorEastAsia" w:hAnsiTheme="minorEastAsia" w:cstheme="minorEastAsia"/>
                <w:color w:val="000000"/>
                <w:lang w:val="en-US" w:bidi="en-US"/>
              </w:rPr>
              <w:t>3</w:t>
            </w:r>
            <w:r>
              <w:rPr>
                <w:rFonts w:asciiTheme="minorEastAsia" w:eastAsiaTheme="minorEastAsia" w:hAnsiTheme="minorEastAsia" w:cstheme="minorEastAsia"/>
                <w:color w:val="000000"/>
                <w:lang w:val="en-US" w:bidi="en-US"/>
              </w:rPr>
              <w:t>台</w:t>
            </w:r>
            <w:r>
              <w:rPr>
                <w:rFonts w:asciiTheme="minorEastAsia" w:eastAsiaTheme="minorEastAsia" w:hAnsiTheme="minorEastAsia" w:cstheme="minorEastAsia"/>
                <w:color w:val="000000"/>
                <w:lang w:val="en-US" w:bidi="en-US"/>
              </w:rPr>
              <w:t>3000Nm</w:t>
            </w:r>
            <w:r>
              <w:rPr>
                <w:rFonts w:asciiTheme="minorEastAsia" w:eastAsiaTheme="minorEastAsia" w:hAnsiTheme="minorEastAsia" w:cstheme="minorEastAsia"/>
                <w:color w:val="000000"/>
                <w:vertAlign w:val="superscript"/>
                <w:lang w:val="en-US" w:bidi="en-US"/>
              </w:rPr>
              <w:t>3</w:t>
            </w:r>
            <w:r>
              <w:rPr>
                <w:rFonts w:asciiTheme="minorEastAsia" w:eastAsiaTheme="minorEastAsia" w:hAnsiTheme="minorEastAsia" w:cstheme="minorEastAsia"/>
                <w:color w:val="000000"/>
                <w:lang w:val="en-US" w:bidi="en-US"/>
              </w:rPr>
              <w:t>/h</w:t>
            </w:r>
            <w:r>
              <w:rPr>
                <w:rFonts w:asciiTheme="minorEastAsia" w:eastAsiaTheme="minorEastAsia" w:hAnsiTheme="minorEastAsia" w:cstheme="minorEastAsia" w:hint="eastAsia"/>
                <w:color w:val="000000"/>
                <w:lang w:val="en-US" w:bidi="en-US"/>
              </w:rPr>
              <w:t>单机</w:t>
            </w:r>
            <w:r>
              <w:rPr>
                <w:rFonts w:asciiTheme="minorEastAsia" w:eastAsiaTheme="minorEastAsia" w:hAnsiTheme="minorEastAsia" w:cstheme="minorEastAsia"/>
                <w:color w:val="000000"/>
                <w:lang w:val="en-US" w:bidi="en-US"/>
              </w:rPr>
              <w:t>组合而实现。</w:t>
            </w:r>
          </w:p>
        </w:tc>
      </w:tr>
    </w:tbl>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4.2 </w:t>
      </w:r>
      <w:r>
        <w:rPr>
          <w:rFonts w:asciiTheme="minorEastAsia" w:eastAsiaTheme="minorEastAsia" w:hAnsiTheme="minorEastAsia" w:cstheme="minorEastAsia" w:hint="eastAsia"/>
          <w:b/>
          <w:bCs/>
          <w:color w:val="000000"/>
          <w:sz w:val="22"/>
          <w:szCs w:val="22"/>
          <w:lang w:val="en-US"/>
        </w:rPr>
        <w:t>标记</w:t>
      </w: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4.2.1 </w:t>
      </w:r>
      <w:r>
        <w:rPr>
          <w:rFonts w:asciiTheme="minorEastAsia" w:eastAsiaTheme="minorEastAsia" w:hAnsiTheme="minorEastAsia" w:cstheme="minorEastAsia" w:hint="eastAsia"/>
          <w:b/>
          <w:bCs/>
          <w:color w:val="000000"/>
          <w:sz w:val="22"/>
          <w:szCs w:val="22"/>
          <w:lang w:val="en-US"/>
        </w:rPr>
        <w:t>设备代号见表</w:t>
      </w:r>
      <w:r>
        <w:rPr>
          <w:rFonts w:asciiTheme="minorEastAsia" w:eastAsiaTheme="minorEastAsia" w:hAnsiTheme="minorEastAsia" w:cstheme="minorEastAsia" w:hint="eastAsia"/>
          <w:b/>
          <w:bCs/>
          <w:color w:val="000000"/>
          <w:sz w:val="22"/>
          <w:szCs w:val="22"/>
          <w:lang w:val="en-US"/>
        </w:rPr>
        <w:t>2</w:t>
      </w:r>
    </w:p>
    <w:p w:rsidR="00246D1F" w:rsidRDefault="001A04A6" w:rsidP="00B22D1A">
      <w:pPr>
        <w:pStyle w:val="11"/>
        <w:shd w:val="clear" w:color="auto" w:fill="auto"/>
        <w:spacing w:beforeLines="50" w:afterLines="50" w:line="240" w:lineRule="auto"/>
        <w:ind w:firstLine="420"/>
        <w:jc w:val="center"/>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rPr>
        <w:t>表</w:t>
      </w:r>
      <w:r>
        <w:rPr>
          <w:rFonts w:asciiTheme="minorEastAsia" w:eastAsiaTheme="minorEastAsia" w:hAnsiTheme="minorEastAsia" w:cstheme="minorEastAsia" w:hint="eastAsia"/>
          <w:b/>
          <w:bCs/>
          <w:color w:val="000000"/>
          <w:sz w:val="22"/>
          <w:szCs w:val="22"/>
          <w:lang w:val="en-US"/>
        </w:rPr>
        <w:t xml:space="preserve"> 2  </w:t>
      </w:r>
      <w:r>
        <w:rPr>
          <w:rFonts w:asciiTheme="minorEastAsia" w:eastAsiaTheme="minorEastAsia" w:hAnsiTheme="minorEastAsia" w:cstheme="minorEastAsia" w:hint="eastAsia"/>
          <w:b/>
          <w:bCs/>
          <w:color w:val="000000"/>
          <w:sz w:val="22"/>
          <w:szCs w:val="22"/>
          <w:lang w:val="en-US"/>
        </w:rPr>
        <w:t>设备代号</w:t>
      </w:r>
    </w:p>
    <w:tbl>
      <w:tblPr>
        <w:tblStyle w:val="a6"/>
        <w:tblW w:w="9914" w:type="dxa"/>
        <w:tblLayout w:type="fixed"/>
        <w:tblLook w:val="04A0"/>
      </w:tblPr>
      <w:tblGrid>
        <w:gridCol w:w="1074"/>
        <w:gridCol w:w="1074"/>
        <w:gridCol w:w="1075"/>
        <w:gridCol w:w="1075"/>
        <w:gridCol w:w="1075"/>
        <w:gridCol w:w="1075"/>
        <w:gridCol w:w="721"/>
        <w:gridCol w:w="1365"/>
        <w:gridCol w:w="1380"/>
      </w:tblGrid>
      <w:tr w:rsidR="00246D1F">
        <w:trPr>
          <w:trHeight w:val="571"/>
        </w:trPr>
        <w:tc>
          <w:tcPr>
            <w:tcW w:w="3223" w:type="dxa"/>
            <w:gridSpan w:val="3"/>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lang w:val="en-US"/>
              </w:rPr>
              <w:t>动设备</w:t>
            </w:r>
            <w:proofErr w:type="gramEnd"/>
          </w:p>
        </w:tc>
        <w:tc>
          <w:tcPr>
            <w:tcW w:w="3225" w:type="dxa"/>
            <w:gridSpan w:val="3"/>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4"/>
                <w:szCs w:val="24"/>
              </w:rPr>
            </w:pPr>
            <w:proofErr w:type="gramStart"/>
            <w:r>
              <w:rPr>
                <w:rFonts w:asciiTheme="minorEastAsia" w:eastAsiaTheme="minorEastAsia" w:hAnsiTheme="minorEastAsia" w:cstheme="minorEastAsia" w:hint="eastAsia"/>
                <w:color w:val="000000"/>
                <w:sz w:val="24"/>
                <w:szCs w:val="24"/>
                <w:lang w:val="en-US"/>
              </w:rPr>
              <w:t>静设备</w:t>
            </w:r>
            <w:proofErr w:type="gramEnd"/>
          </w:p>
        </w:tc>
        <w:tc>
          <w:tcPr>
            <w:tcW w:w="3466" w:type="dxa"/>
            <w:gridSpan w:val="3"/>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lang w:val="en-US"/>
              </w:rPr>
              <w:t>其他设备</w:t>
            </w:r>
          </w:p>
        </w:tc>
      </w:tr>
      <w:tr w:rsidR="00246D1F">
        <w:trPr>
          <w:trHeight w:val="380"/>
        </w:trPr>
        <w:tc>
          <w:tcPr>
            <w:tcW w:w="1074"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鼓风机</w:t>
            </w:r>
          </w:p>
        </w:tc>
        <w:tc>
          <w:tcPr>
            <w:tcW w:w="1074"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真空泵</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压缩机</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吸附塔</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缓冲罐</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储气罐</w:t>
            </w:r>
          </w:p>
        </w:tc>
        <w:tc>
          <w:tcPr>
            <w:tcW w:w="721"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泵</w:t>
            </w:r>
          </w:p>
        </w:tc>
        <w:tc>
          <w:tcPr>
            <w:tcW w:w="136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空气压缩机</w:t>
            </w:r>
          </w:p>
        </w:tc>
        <w:tc>
          <w:tcPr>
            <w:tcW w:w="1380"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风冷换热器</w:t>
            </w:r>
          </w:p>
        </w:tc>
      </w:tr>
      <w:tr w:rsidR="00246D1F">
        <w:trPr>
          <w:trHeight w:val="480"/>
        </w:trPr>
        <w:tc>
          <w:tcPr>
            <w:tcW w:w="1074"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GD</w:t>
            </w:r>
          </w:p>
        </w:tc>
        <w:tc>
          <w:tcPr>
            <w:tcW w:w="1074"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ZD</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C</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T</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V</w:t>
            </w:r>
          </w:p>
        </w:tc>
        <w:tc>
          <w:tcPr>
            <w:tcW w:w="107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PV</w:t>
            </w:r>
          </w:p>
        </w:tc>
        <w:tc>
          <w:tcPr>
            <w:tcW w:w="721"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P</w:t>
            </w:r>
          </w:p>
        </w:tc>
        <w:tc>
          <w:tcPr>
            <w:tcW w:w="1365"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c</w:t>
            </w:r>
          </w:p>
        </w:tc>
        <w:tc>
          <w:tcPr>
            <w:tcW w:w="1380" w:type="dxa"/>
            <w:vAlign w:val="center"/>
          </w:tcPr>
          <w:p w:rsidR="00246D1F" w:rsidRDefault="001A04A6">
            <w:pPr>
              <w:pStyle w:val="11"/>
              <w:shd w:val="clear" w:color="auto" w:fill="auto"/>
              <w:spacing w:after="0"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E</w:t>
            </w:r>
          </w:p>
        </w:tc>
      </w:tr>
    </w:tbl>
    <w:p w:rsidR="00246D1F" w:rsidRDefault="00246D1F">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4.2.2 </w:t>
      </w:r>
      <w:r>
        <w:rPr>
          <w:rFonts w:asciiTheme="minorEastAsia" w:eastAsiaTheme="minorEastAsia" w:hAnsiTheme="minorEastAsia" w:cstheme="minorEastAsia" w:hint="eastAsia"/>
          <w:b/>
          <w:bCs/>
          <w:color w:val="000000"/>
          <w:sz w:val="22"/>
          <w:szCs w:val="22"/>
          <w:lang w:val="en-US"/>
        </w:rPr>
        <w:t>标记方式</w:t>
      </w:r>
    </w:p>
    <w:p w:rsidR="00246D1F" w:rsidRDefault="001A04A6">
      <w:pPr>
        <w:pStyle w:val="a9"/>
        <w:shd w:val="clear" w:color="auto" w:fill="auto"/>
        <w:spacing w:after="0" w:line="240" w:lineRule="auto"/>
        <w:ind w:firstLineChars="200" w:firstLine="440"/>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按产量系列号—</w:t>
      </w:r>
      <w:proofErr w:type="gramStart"/>
      <w:r>
        <w:rPr>
          <w:rFonts w:asciiTheme="minorEastAsia" w:eastAsiaTheme="minorEastAsia" w:hAnsiTheme="minorEastAsia" w:cstheme="minorEastAsia" w:hint="eastAsia"/>
          <w:color w:val="000000"/>
          <w:sz w:val="22"/>
          <w:szCs w:val="22"/>
          <w:lang w:val="en-US"/>
        </w:rPr>
        <w:t>动设备代号—静设备代号—其他</w:t>
      </w:r>
      <w:proofErr w:type="gramEnd"/>
      <w:r>
        <w:rPr>
          <w:rFonts w:asciiTheme="minorEastAsia" w:eastAsiaTheme="minorEastAsia" w:hAnsiTheme="minorEastAsia" w:cstheme="minorEastAsia" w:hint="eastAsia"/>
          <w:color w:val="000000"/>
          <w:sz w:val="22"/>
          <w:szCs w:val="22"/>
          <w:lang w:val="en-US"/>
        </w:rPr>
        <w:t>设备代号的顺序进行标记。</w:t>
      </w:r>
    </w:p>
    <w:p w:rsidR="00246D1F" w:rsidRDefault="001A04A6">
      <w:pPr>
        <w:pStyle w:val="11"/>
        <w:shd w:val="clear" w:color="auto" w:fill="auto"/>
        <w:spacing w:after="0" w:line="240" w:lineRule="auto"/>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示例：</w:t>
      </w:r>
    </w:p>
    <w:p w:rsidR="00246D1F" w:rsidRDefault="001A04A6">
      <w:pPr>
        <w:pStyle w:val="11"/>
        <w:shd w:val="clear" w:color="auto" w:fill="auto"/>
        <w:spacing w:after="0" w:line="240" w:lineRule="auto"/>
        <w:ind w:firstLineChars="200" w:firstLine="440"/>
        <w:jc w:val="both"/>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rPr>
        <w:t>例</w:t>
      </w:r>
      <w:r>
        <w:rPr>
          <w:rFonts w:asciiTheme="minorEastAsia" w:eastAsiaTheme="minorEastAsia" w:hAnsiTheme="minorEastAsia" w:cstheme="minorEastAsia" w:hint="eastAsia"/>
          <w:color w:val="000000"/>
          <w:sz w:val="22"/>
          <w:szCs w:val="22"/>
          <w:lang w:val="en-US"/>
        </w:rPr>
        <w:t>1</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lang w:val="en-US"/>
        </w:rPr>
        <w:t>2</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ZD</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V</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E</w:t>
      </w:r>
      <w:r>
        <w:rPr>
          <w:rFonts w:asciiTheme="minorEastAsia" w:eastAsiaTheme="minorEastAsia" w:hAnsiTheme="minorEastAsia" w:cstheme="minorEastAsia" w:hint="eastAsia"/>
          <w:color w:val="000000"/>
          <w:sz w:val="22"/>
          <w:szCs w:val="22"/>
          <w:lang w:val="en-US"/>
        </w:rPr>
        <w:t>，表示</w:t>
      </w:r>
      <w:r>
        <w:rPr>
          <w:rFonts w:asciiTheme="minorEastAsia" w:eastAsiaTheme="minorEastAsia" w:hAnsiTheme="minorEastAsia" w:cstheme="minorEastAsia" w:hint="eastAsia"/>
          <w:color w:val="000000"/>
          <w:sz w:val="22"/>
          <w:szCs w:val="22"/>
        </w:rPr>
        <w:t>产量为</w:t>
      </w:r>
      <w:r>
        <w:rPr>
          <w:rFonts w:asciiTheme="minorEastAsia" w:eastAsiaTheme="minorEastAsia" w:hAnsiTheme="minorEastAsia" w:cstheme="minorEastAsia" w:hint="eastAsia"/>
          <w:color w:val="000000"/>
          <w:sz w:val="22"/>
          <w:szCs w:val="22"/>
          <w:lang w:val="en-US"/>
        </w:rPr>
        <w:t>200 Nm</w:t>
      </w:r>
      <w:r>
        <w:rPr>
          <w:rFonts w:asciiTheme="minorEastAsia" w:eastAsiaTheme="minorEastAsia" w:hAnsiTheme="minorEastAsia" w:cstheme="minorEastAsia" w:hint="eastAsia"/>
          <w:color w:val="000000"/>
          <w:sz w:val="22"/>
          <w:szCs w:val="22"/>
          <w:vertAlign w:val="superscript"/>
          <w:lang w:val="en-US"/>
        </w:rPr>
        <w:t>3</w:t>
      </w:r>
      <w:r>
        <w:rPr>
          <w:rFonts w:asciiTheme="minorEastAsia" w:eastAsiaTheme="minorEastAsia" w:hAnsiTheme="minorEastAsia" w:cstheme="minorEastAsia" w:hint="eastAsia"/>
          <w:color w:val="000000"/>
          <w:sz w:val="22"/>
          <w:szCs w:val="22"/>
          <w:lang w:val="en-US"/>
        </w:rPr>
        <w:t>/h</w:t>
      </w:r>
      <w:r>
        <w:rPr>
          <w:rFonts w:asciiTheme="minorEastAsia" w:eastAsiaTheme="minorEastAsia" w:hAnsiTheme="minorEastAsia" w:cstheme="minorEastAsia" w:hint="eastAsia"/>
          <w:color w:val="000000"/>
          <w:sz w:val="22"/>
          <w:szCs w:val="22"/>
          <w:lang w:val="en-US"/>
        </w:rPr>
        <w:t>，使用设备为真空泵</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缓冲罐</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风冷换热器的系统。</w:t>
      </w:r>
    </w:p>
    <w:p w:rsidR="00246D1F" w:rsidRDefault="001A04A6">
      <w:pPr>
        <w:pStyle w:val="11"/>
        <w:shd w:val="clear" w:color="auto" w:fill="auto"/>
        <w:spacing w:after="0" w:line="240" w:lineRule="auto"/>
        <w:ind w:firstLineChars="200" w:firstLine="440"/>
        <w:jc w:val="both"/>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例</w:t>
      </w:r>
      <w:r>
        <w:rPr>
          <w:rFonts w:asciiTheme="minorEastAsia" w:eastAsiaTheme="minorEastAsia" w:hAnsiTheme="minorEastAsia" w:cstheme="minorEastAsia" w:hint="eastAsia"/>
          <w:color w:val="000000"/>
          <w:sz w:val="22"/>
          <w:szCs w:val="22"/>
          <w:lang w:val="en-US"/>
        </w:rPr>
        <w:t>2</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lang w:val="en-US"/>
        </w:rPr>
        <w:t>1.5</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GD</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PV</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P</w:t>
      </w:r>
      <w:r>
        <w:rPr>
          <w:rFonts w:asciiTheme="minorEastAsia" w:eastAsiaTheme="minorEastAsia" w:hAnsiTheme="minorEastAsia" w:cstheme="minorEastAsia" w:hint="eastAsia"/>
          <w:color w:val="000000"/>
          <w:sz w:val="22"/>
          <w:szCs w:val="22"/>
          <w:lang w:val="en-US"/>
        </w:rPr>
        <w:t>，表示产量为</w:t>
      </w:r>
      <w:r>
        <w:rPr>
          <w:rFonts w:asciiTheme="minorEastAsia" w:eastAsiaTheme="minorEastAsia" w:hAnsiTheme="minorEastAsia" w:cstheme="minorEastAsia" w:hint="eastAsia"/>
          <w:color w:val="000000"/>
          <w:sz w:val="22"/>
          <w:szCs w:val="22"/>
          <w:lang w:val="en-US"/>
        </w:rPr>
        <w:t>150 Nm</w:t>
      </w:r>
      <w:r>
        <w:rPr>
          <w:rFonts w:asciiTheme="minorEastAsia" w:eastAsiaTheme="minorEastAsia" w:hAnsiTheme="minorEastAsia" w:cstheme="minorEastAsia" w:hint="eastAsia"/>
          <w:color w:val="000000"/>
          <w:sz w:val="22"/>
          <w:szCs w:val="22"/>
          <w:vertAlign w:val="superscript"/>
          <w:lang w:val="en-US"/>
        </w:rPr>
        <w:t>3</w:t>
      </w:r>
      <w:r>
        <w:rPr>
          <w:rFonts w:asciiTheme="minorEastAsia" w:eastAsiaTheme="minorEastAsia" w:hAnsiTheme="minorEastAsia" w:cstheme="minorEastAsia" w:hint="eastAsia"/>
          <w:color w:val="000000"/>
          <w:sz w:val="22"/>
          <w:szCs w:val="22"/>
          <w:lang w:val="en-US"/>
        </w:rPr>
        <w:t>/h</w:t>
      </w:r>
      <w:r>
        <w:rPr>
          <w:rFonts w:asciiTheme="minorEastAsia" w:eastAsiaTheme="minorEastAsia" w:hAnsiTheme="minorEastAsia" w:cstheme="minorEastAsia" w:hint="eastAsia"/>
          <w:color w:val="000000"/>
          <w:sz w:val="22"/>
          <w:szCs w:val="22"/>
          <w:lang w:val="en-US"/>
        </w:rPr>
        <w:t>，使用设备为鼓风机</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储气罐</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泵的系统。</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  </w:t>
      </w:r>
      <w:r>
        <w:rPr>
          <w:rFonts w:asciiTheme="minorEastAsia" w:eastAsiaTheme="minorEastAsia" w:hAnsiTheme="minorEastAsia" w:cstheme="minorEastAsia" w:hint="eastAsia"/>
          <w:b/>
          <w:bCs/>
          <w:color w:val="000000"/>
          <w:sz w:val="22"/>
          <w:szCs w:val="22"/>
          <w:lang w:val="en-US"/>
        </w:rPr>
        <w:t>基本要求</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5.1</w:t>
      </w:r>
      <w:r>
        <w:rPr>
          <w:rFonts w:asciiTheme="minorEastAsia" w:eastAsiaTheme="minorEastAsia" w:hAnsiTheme="minorEastAsia" w:cstheme="minorEastAsia" w:hint="eastAsia"/>
          <w:b/>
          <w:bCs/>
          <w:color w:val="000000"/>
          <w:sz w:val="22"/>
          <w:szCs w:val="22"/>
          <w:lang w:val="en-US"/>
        </w:rPr>
        <w:t>系统的设计</w:t>
      </w: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5.1.1</w:t>
      </w:r>
      <w:r>
        <w:rPr>
          <w:rFonts w:asciiTheme="minorEastAsia" w:eastAsiaTheme="minorEastAsia" w:hAnsiTheme="minorEastAsia" w:cstheme="minorEastAsia" w:hint="eastAsia"/>
          <w:b/>
          <w:bCs/>
          <w:color w:val="000000"/>
          <w:sz w:val="22"/>
          <w:szCs w:val="22"/>
          <w:lang w:val="en-US"/>
        </w:rPr>
        <w:t>系统设计基准大气条件应符合表</w:t>
      </w:r>
      <w:r>
        <w:rPr>
          <w:rFonts w:asciiTheme="minorEastAsia" w:eastAsiaTheme="minorEastAsia" w:hAnsiTheme="minorEastAsia" w:cstheme="minorEastAsia" w:hint="eastAsia"/>
          <w:b/>
          <w:bCs/>
          <w:color w:val="000000"/>
          <w:sz w:val="22"/>
          <w:szCs w:val="22"/>
          <w:lang w:val="en-US"/>
        </w:rPr>
        <w:t>3</w:t>
      </w:r>
      <w:r>
        <w:rPr>
          <w:rFonts w:asciiTheme="minorEastAsia" w:eastAsiaTheme="minorEastAsia" w:hAnsiTheme="minorEastAsia" w:cstheme="minorEastAsia" w:hint="eastAsia"/>
          <w:b/>
          <w:bCs/>
          <w:color w:val="000000"/>
          <w:sz w:val="22"/>
          <w:szCs w:val="22"/>
          <w:lang w:val="en-US"/>
        </w:rPr>
        <w:t>的规定。</w:t>
      </w:r>
    </w:p>
    <w:p w:rsidR="00246D1F" w:rsidRDefault="001A04A6" w:rsidP="00B22D1A">
      <w:pPr>
        <w:pStyle w:val="11"/>
        <w:shd w:val="clear" w:color="auto" w:fill="auto"/>
        <w:spacing w:beforeLines="50" w:afterLines="50" w:line="240" w:lineRule="auto"/>
        <w:ind w:firstLine="420"/>
        <w:jc w:val="center"/>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rPr>
        <w:t>表</w:t>
      </w:r>
      <w:r>
        <w:rPr>
          <w:rFonts w:asciiTheme="minorEastAsia" w:eastAsiaTheme="minorEastAsia" w:hAnsiTheme="minorEastAsia" w:cstheme="minorEastAsia" w:hint="eastAsia"/>
          <w:b/>
          <w:bCs/>
          <w:color w:val="000000"/>
          <w:sz w:val="22"/>
          <w:szCs w:val="22"/>
          <w:lang w:val="en-US"/>
        </w:rPr>
        <w:t xml:space="preserve"> 3  </w:t>
      </w:r>
      <w:r>
        <w:rPr>
          <w:rFonts w:asciiTheme="minorEastAsia" w:eastAsiaTheme="minorEastAsia" w:hAnsiTheme="minorEastAsia" w:cstheme="minorEastAsia" w:hint="eastAsia"/>
          <w:b/>
          <w:bCs/>
          <w:color w:val="000000"/>
          <w:sz w:val="22"/>
          <w:szCs w:val="22"/>
          <w:lang w:val="en-US"/>
        </w:rPr>
        <w:t>系统设计基准大气条件</w:t>
      </w:r>
    </w:p>
    <w:tbl>
      <w:tblPr>
        <w:tblW w:w="9365" w:type="dxa"/>
        <w:jc w:val="center"/>
        <w:tblLayout w:type="fixed"/>
        <w:tblCellMar>
          <w:left w:w="10" w:type="dxa"/>
          <w:right w:w="10" w:type="dxa"/>
        </w:tblCellMar>
        <w:tblLook w:val="04A0"/>
      </w:tblPr>
      <w:tblGrid>
        <w:gridCol w:w="3804"/>
        <w:gridCol w:w="5561"/>
      </w:tblGrid>
      <w:tr w:rsidR="00246D1F">
        <w:trPr>
          <w:trHeight w:hRule="exact" w:val="394"/>
          <w:jc w:val="center"/>
        </w:trPr>
        <w:tc>
          <w:tcPr>
            <w:tcW w:w="3804" w:type="dxa"/>
            <w:tcBorders>
              <w:top w:val="single" w:sz="4" w:space="0" w:color="auto"/>
              <w:left w:val="single" w:sz="4" w:space="0" w:color="auto"/>
            </w:tcBorders>
            <w:shd w:val="clear" w:color="auto" w:fill="FFFFFF"/>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项</w:t>
            </w:r>
            <w:r>
              <w:rPr>
                <w:rFonts w:asciiTheme="minorEastAsia" w:eastAsiaTheme="minorEastAsia" w:hAnsiTheme="minorEastAsia" w:cstheme="minorEastAsia" w:hint="eastAsia"/>
                <w:color w:val="000000"/>
                <w:sz w:val="24"/>
                <w:szCs w:val="24"/>
                <w:lang w:val="en-US"/>
              </w:rPr>
              <w:t xml:space="preserve">  </w:t>
            </w:r>
            <w:r>
              <w:rPr>
                <w:rFonts w:asciiTheme="minorEastAsia" w:eastAsiaTheme="minorEastAsia" w:hAnsiTheme="minorEastAsia" w:cstheme="minorEastAsia" w:hint="eastAsia"/>
                <w:color w:val="000000"/>
                <w:sz w:val="24"/>
                <w:szCs w:val="24"/>
              </w:rPr>
              <w:t>目</w:t>
            </w:r>
            <w:r>
              <w:rPr>
                <w:rFonts w:asciiTheme="minorEastAsia" w:eastAsiaTheme="minorEastAsia" w:hAnsiTheme="minorEastAsia" w:cstheme="minorEastAsia" w:hint="eastAsia"/>
                <w:color w:val="000000"/>
                <w:sz w:val="24"/>
                <w:szCs w:val="24"/>
                <w:lang w:val="en-US"/>
              </w:rPr>
              <w:t xml:space="preserve"> </w:t>
            </w:r>
          </w:p>
        </w:tc>
        <w:tc>
          <w:tcPr>
            <w:tcW w:w="5561" w:type="dxa"/>
            <w:tcBorders>
              <w:top w:val="single" w:sz="4" w:space="0" w:color="auto"/>
              <w:left w:val="single" w:sz="4" w:space="0" w:color="auto"/>
              <w:right w:val="single" w:sz="4" w:space="0" w:color="auto"/>
            </w:tcBorders>
            <w:shd w:val="clear" w:color="auto" w:fill="FFFFFF"/>
            <w:vAlign w:val="center"/>
          </w:tcPr>
          <w:p w:rsidR="00246D1F" w:rsidRDefault="001A04A6">
            <w:pPr>
              <w:pStyle w:val="a9"/>
              <w:shd w:val="clear" w:color="auto" w:fill="auto"/>
              <w:tabs>
                <w:tab w:val="left" w:pos="530"/>
              </w:tabs>
              <w:spacing w:after="0" w:line="24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指</w:t>
            </w:r>
            <w:r>
              <w:rPr>
                <w:rFonts w:asciiTheme="minorEastAsia" w:eastAsiaTheme="minorEastAsia" w:hAnsiTheme="minorEastAsia" w:cstheme="minorEastAsia" w:hint="eastAsia"/>
                <w:color w:val="000000"/>
                <w:sz w:val="24"/>
                <w:szCs w:val="24"/>
                <w:lang w:val="en-US"/>
              </w:rPr>
              <w:t xml:space="preserve">  </w:t>
            </w:r>
            <w:r>
              <w:rPr>
                <w:rFonts w:asciiTheme="minorEastAsia" w:eastAsiaTheme="minorEastAsia" w:hAnsiTheme="minorEastAsia" w:cstheme="minorEastAsia" w:hint="eastAsia"/>
                <w:color w:val="000000"/>
                <w:sz w:val="24"/>
                <w:szCs w:val="24"/>
              </w:rPr>
              <w:t>标</w:t>
            </w:r>
          </w:p>
        </w:tc>
      </w:tr>
      <w:tr w:rsidR="00246D1F">
        <w:trPr>
          <w:trHeight w:hRule="exact" w:val="374"/>
          <w:jc w:val="center"/>
        </w:trPr>
        <w:tc>
          <w:tcPr>
            <w:tcW w:w="3804" w:type="dxa"/>
            <w:tcBorders>
              <w:top w:val="single" w:sz="4" w:space="0" w:color="auto"/>
              <w:left w:val="single" w:sz="4" w:space="0" w:color="auto"/>
            </w:tcBorders>
            <w:shd w:val="clear" w:color="auto" w:fill="FFFFFF"/>
            <w:vAlign w:val="center"/>
          </w:tcPr>
          <w:p w:rsidR="00246D1F" w:rsidRDefault="001A04A6">
            <w:pPr>
              <w:pStyle w:val="a9"/>
              <w:shd w:val="clear" w:color="auto" w:fill="auto"/>
              <w:spacing w:after="0" w:line="240" w:lineRule="auto"/>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color w:val="000000"/>
                <w:sz w:val="22"/>
                <w:szCs w:val="22"/>
              </w:rPr>
              <w:t>大气压力</w:t>
            </w:r>
            <w:r>
              <w:rPr>
                <w:rFonts w:asciiTheme="minorEastAsia" w:eastAsiaTheme="minorEastAsia" w:hAnsiTheme="minorEastAsia" w:cstheme="minorEastAsia" w:hint="eastAsia"/>
                <w:color w:val="000000"/>
                <w:sz w:val="22"/>
                <w:szCs w:val="22"/>
                <w:lang w:val="en-US"/>
              </w:rPr>
              <w:t xml:space="preserve"> (</w:t>
            </w:r>
            <w:proofErr w:type="spellStart"/>
            <w:r>
              <w:rPr>
                <w:rFonts w:asciiTheme="minorEastAsia" w:eastAsiaTheme="minorEastAsia" w:hAnsiTheme="minorEastAsia" w:cstheme="minorEastAsia" w:hint="eastAsia"/>
                <w:color w:val="000000"/>
                <w:sz w:val="22"/>
                <w:szCs w:val="22"/>
                <w:lang w:val="en-US" w:eastAsia="en-US" w:bidi="en-US"/>
              </w:rPr>
              <w:t>MPa</w:t>
            </w:r>
            <w:proofErr w:type="spellEnd"/>
            <w:r>
              <w:rPr>
                <w:rFonts w:asciiTheme="minorEastAsia" w:eastAsiaTheme="minorEastAsia" w:hAnsiTheme="minorEastAsia" w:cstheme="minorEastAsia" w:hint="eastAsia"/>
                <w:color w:val="000000"/>
                <w:sz w:val="22"/>
                <w:szCs w:val="22"/>
                <w:lang w:val="en-US" w:bidi="en-US"/>
              </w:rPr>
              <w:t>)</w:t>
            </w:r>
          </w:p>
        </w:tc>
        <w:tc>
          <w:tcPr>
            <w:tcW w:w="5561" w:type="dxa"/>
            <w:tcBorders>
              <w:top w:val="single" w:sz="4" w:space="0" w:color="auto"/>
              <w:left w:val="single" w:sz="4" w:space="0" w:color="auto"/>
              <w:right w:val="single" w:sz="4" w:space="0" w:color="auto"/>
            </w:tcBorders>
            <w:shd w:val="clear" w:color="auto" w:fill="FFFFFF"/>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color w:val="000000"/>
                <w:sz w:val="22"/>
                <w:szCs w:val="22"/>
                <w:lang w:val="en-US" w:eastAsia="en-US" w:bidi="en-US"/>
              </w:rPr>
              <w:t>0.101</w:t>
            </w:r>
            <w:r>
              <w:rPr>
                <w:rFonts w:asciiTheme="minorEastAsia" w:eastAsiaTheme="minorEastAsia" w:hAnsiTheme="minorEastAsia" w:cstheme="minorEastAsia" w:hint="eastAsia"/>
                <w:color w:val="000000"/>
                <w:sz w:val="22"/>
                <w:szCs w:val="22"/>
                <w:lang w:val="en-US" w:bidi="en-US"/>
              </w:rPr>
              <w:t xml:space="preserve"> </w:t>
            </w:r>
            <w:r>
              <w:rPr>
                <w:rFonts w:asciiTheme="minorEastAsia" w:eastAsiaTheme="minorEastAsia" w:hAnsiTheme="minorEastAsia" w:cstheme="minorEastAsia" w:hint="eastAsia"/>
                <w:color w:val="000000"/>
                <w:sz w:val="22"/>
                <w:szCs w:val="22"/>
              </w:rPr>
              <w:t xml:space="preserve">325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绝压）</w:t>
            </w:r>
          </w:p>
        </w:tc>
      </w:tr>
      <w:tr w:rsidR="00246D1F">
        <w:trPr>
          <w:trHeight w:hRule="exact" w:val="370"/>
          <w:jc w:val="center"/>
        </w:trPr>
        <w:tc>
          <w:tcPr>
            <w:tcW w:w="3804" w:type="dxa"/>
            <w:tcBorders>
              <w:top w:val="single" w:sz="4" w:space="0" w:color="auto"/>
              <w:left w:val="single" w:sz="4" w:space="0" w:color="auto"/>
            </w:tcBorders>
            <w:shd w:val="clear" w:color="auto" w:fill="FFFFFF"/>
            <w:vAlign w:val="center"/>
          </w:tcPr>
          <w:p w:rsidR="00246D1F" w:rsidRDefault="001A04A6">
            <w:pPr>
              <w:pStyle w:val="a9"/>
              <w:shd w:val="clear" w:color="auto" w:fill="auto"/>
              <w:spacing w:after="0" w:line="240" w:lineRule="auto"/>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color w:val="000000"/>
                <w:sz w:val="22"/>
                <w:szCs w:val="22"/>
              </w:rPr>
              <w:t>温度</w:t>
            </w:r>
            <w:r>
              <w:rPr>
                <w:rFonts w:asciiTheme="minorEastAsia" w:eastAsiaTheme="minorEastAsia" w:hAnsiTheme="minorEastAsia" w:cstheme="minorEastAsia" w:hint="eastAsia"/>
                <w:color w:val="000000"/>
                <w:sz w:val="22"/>
                <w:szCs w:val="22"/>
                <w:lang w:val="en-US"/>
              </w:rPr>
              <w:t xml:space="preserve">  (</w:t>
            </w:r>
            <w:r>
              <w:rPr>
                <w:rFonts w:asciiTheme="minorEastAsia" w:eastAsiaTheme="minorEastAsia" w:hAnsiTheme="minorEastAsia" w:cstheme="minorEastAsia" w:hint="eastAsia"/>
                <w:color w:val="000000"/>
                <w:sz w:val="22"/>
                <w:szCs w:val="22"/>
                <w:lang w:val="en-US" w:eastAsia="en-US" w:bidi="en-US"/>
              </w:rPr>
              <w:t>°</w:t>
            </w:r>
            <w:r>
              <w:rPr>
                <w:rFonts w:asciiTheme="minorEastAsia" w:eastAsiaTheme="minorEastAsia" w:hAnsiTheme="minorEastAsia" w:cstheme="minorEastAsia" w:hint="eastAsia"/>
                <w:color w:val="000000"/>
                <w:sz w:val="22"/>
                <w:szCs w:val="22"/>
                <w:lang w:val="en-US" w:eastAsia="en-US" w:bidi="en-US"/>
              </w:rPr>
              <w:t>C</w:t>
            </w:r>
            <w:r>
              <w:rPr>
                <w:rFonts w:asciiTheme="minorEastAsia" w:eastAsiaTheme="minorEastAsia" w:hAnsiTheme="minorEastAsia" w:cstheme="minorEastAsia" w:hint="eastAsia"/>
                <w:color w:val="000000"/>
                <w:sz w:val="22"/>
                <w:szCs w:val="22"/>
                <w:lang w:val="en-US" w:bidi="en-US"/>
              </w:rPr>
              <w:t>）</w:t>
            </w:r>
          </w:p>
        </w:tc>
        <w:tc>
          <w:tcPr>
            <w:tcW w:w="5561" w:type="dxa"/>
            <w:tcBorders>
              <w:top w:val="single" w:sz="4" w:space="0" w:color="auto"/>
              <w:left w:val="single" w:sz="4" w:space="0" w:color="auto"/>
              <w:right w:val="single" w:sz="4" w:space="0" w:color="auto"/>
            </w:tcBorders>
            <w:shd w:val="clear" w:color="auto" w:fill="FFFFFF"/>
            <w:vAlign w:val="bottom"/>
          </w:tcPr>
          <w:p w:rsidR="00246D1F" w:rsidRDefault="001A04A6">
            <w:pPr>
              <w:pStyle w:val="a9"/>
              <w:shd w:val="clear" w:color="auto" w:fill="auto"/>
              <w:spacing w:after="0" w:line="240" w:lineRule="auto"/>
              <w:jc w:val="center"/>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color w:val="000000"/>
                <w:sz w:val="22"/>
                <w:szCs w:val="22"/>
                <w:lang w:val="en-US"/>
              </w:rPr>
              <w:t>5</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lang w:val="en-US"/>
              </w:rPr>
              <w:t>35</w:t>
            </w:r>
          </w:p>
        </w:tc>
      </w:tr>
      <w:tr w:rsidR="00246D1F">
        <w:trPr>
          <w:trHeight w:hRule="exact" w:val="394"/>
          <w:jc w:val="center"/>
        </w:trPr>
        <w:tc>
          <w:tcPr>
            <w:tcW w:w="3804" w:type="dxa"/>
            <w:tcBorders>
              <w:top w:val="single" w:sz="4" w:space="0" w:color="auto"/>
              <w:left w:val="single" w:sz="4" w:space="0" w:color="auto"/>
              <w:bottom w:val="single" w:sz="4" w:space="0" w:color="auto"/>
            </w:tcBorders>
            <w:shd w:val="clear" w:color="auto" w:fill="FFFFFF"/>
            <w:vAlign w:val="center"/>
          </w:tcPr>
          <w:p w:rsidR="00246D1F" w:rsidRDefault="001A04A6">
            <w:pPr>
              <w:pStyle w:val="a9"/>
              <w:shd w:val="clear" w:color="auto" w:fill="auto"/>
              <w:spacing w:after="0" w:line="240" w:lineRule="auto"/>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设备运行</w:t>
            </w:r>
            <w:r>
              <w:rPr>
                <w:rFonts w:asciiTheme="minorEastAsia" w:eastAsiaTheme="minorEastAsia" w:hAnsiTheme="minorEastAsia" w:cstheme="minorEastAsia" w:hint="eastAsia"/>
                <w:color w:val="000000"/>
                <w:sz w:val="22"/>
                <w:szCs w:val="22"/>
              </w:rPr>
              <w:t>相对湿度</w:t>
            </w:r>
            <w:r>
              <w:rPr>
                <w:rFonts w:asciiTheme="minorEastAsia" w:eastAsiaTheme="minorEastAsia" w:hAnsiTheme="minorEastAsia" w:cstheme="minorEastAsia" w:hint="eastAsia"/>
                <w:color w:val="000000"/>
                <w:sz w:val="22"/>
                <w:szCs w:val="22"/>
                <w:lang w:val="en-US"/>
              </w:rPr>
              <w:t xml:space="preserve">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eastAsia="en-US" w:bidi="en-US"/>
              </w:rPr>
            </w:pP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color w:val="000000"/>
                <w:sz w:val="22"/>
                <w:szCs w:val="22"/>
                <w:lang w:val="en-US" w:eastAsia="en-US" w:bidi="en-US"/>
              </w:rPr>
              <w:t>75</w:t>
            </w:r>
          </w:p>
        </w:tc>
      </w:tr>
      <w:tr w:rsidR="00246D1F">
        <w:trPr>
          <w:trHeight w:hRule="exact" w:val="394"/>
          <w:jc w:val="center"/>
        </w:trPr>
        <w:tc>
          <w:tcPr>
            <w:tcW w:w="3804" w:type="dxa"/>
            <w:tcBorders>
              <w:top w:val="single" w:sz="4" w:space="0" w:color="auto"/>
              <w:left w:val="single" w:sz="4" w:space="0" w:color="auto"/>
              <w:bottom w:val="single" w:sz="4" w:space="0" w:color="auto"/>
            </w:tcBorders>
            <w:shd w:val="clear" w:color="auto" w:fill="FFFFFF"/>
            <w:vAlign w:val="center"/>
          </w:tcPr>
          <w:p w:rsidR="00246D1F" w:rsidRDefault="001A04A6">
            <w:pPr>
              <w:pStyle w:val="a9"/>
              <w:shd w:val="clear" w:color="auto" w:fill="auto"/>
              <w:spacing w:after="0" w:line="240" w:lineRule="auto"/>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分子筛装填</w:t>
            </w:r>
            <w:r>
              <w:rPr>
                <w:rFonts w:asciiTheme="minorEastAsia" w:eastAsiaTheme="minorEastAsia" w:hAnsiTheme="minorEastAsia" w:cstheme="minorEastAsia" w:hint="eastAsia"/>
                <w:color w:val="000000"/>
                <w:sz w:val="22"/>
                <w:szCs w:val="22"/>
              </w:rPr>
              <w:t>相对湿度</w:t>
            </w:r>
            <w:r>
              <w:rPr>
                <w:rFonts w:asciiTheme="minorEastAsia" w:eastAsiaTheme="minorEastAsia" w:hAnsiTheme="minorEastAsia" w:cstheme="minorEastAsia" w:hint="eastAsia"/>
                <w:color w:val="000000"/>
                <w:sz w:val="22"/>
                <w:szCs w:val="22"/>
                <w:lang w:val="en-US"/>
              </w:rPr>
              <w:t xml:space="preserve">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color w:val="000000"/>
                <w:sz w:val="22"/>
                <w:szCs w:val="22"/>
                <w:lang w:val="en-US" w:bidi="en-US"/>
              </w:rPr>
              <w:t>65</w:t>
            </w:r>
          </w:p>
        </w:tc>
      </w:tr>
    </w:tbl>
    <w:p w:rsidR="00246D1F" w:rsidRDefault="00246D1F">
      <w:pPr>
        <w:pStyle w:val="a9"/>
        <w:shd w:val="clear" w:color="auto" w:fill="auto"/>
        <w:spacing w:after="0" w:line="240" w:lineRule="auto"/>
        <w:rPr>
          <w:rFonts w:asciiTheme="minorEastAsia" w:eastAsiaTheme="minorEastAsia" w:hAnsiTheme="minorEastAsia" w:cstheme="minorEastAsia"/>
          <w:color w:val="000000"/>
          <w:sz w:val="22"/>
          <w:szCs w:val="22"/>
        </w:rPr>
      </w:pPr>
    </w:p>
    <w:p w:rsidR="00246D1F" w:rsidRDefault="00246D1F">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lastRenderedPageBreak/>
        <w:t>5.1.2</w:t>
      </w:r>
      <w:r>
        <w:rPr>
          <w:rFonts w:asciiTheme="minorEastAsia" w:eastAsiaTheme="minorEastAsia" w:hAnsiTheme="minorEastAsia" w:cstheme="minorEastAsia" w:hint="eastAsia"/>
          <w:b/>
          <w:bCs/>
          <w:color w:val="000000"/>
          <w:sz w:val="22"/>
          <w:szCs w:val="22"/>
          <w:lang w:val="en-US"/>
        </w:rPr>
        <w:t>原料空气按</w:t>
      </w:r>
      <w:r>
        <w:rPr>
          <w:rFonts w:asciiTheme="minorEastAsia" w:eastAsiaTheme="minorEastAsia" w:hAnsiTheme="minorEastAsia" w:cstheme="minorEastAsia" w:hint="eastAsia"/>
          <w:b/>
          <w:bCs/>
          <w:color w:val="000000"/>
          <w:sz w:val="22"/>
          <w:szCs w:val="22"/>
          <w:lang w:val="en-US"/>
        </w:rPr>
        <w:t>GB50030</w:t>
      </w:r>
      <w:r>
        <w:rPr>
          <w:rFonts w:asciiTheme="minorEastAsia" w:eastAsiaTheme="minorEastAsia" w:hAnsiTheme="minorEastAsia" w:cstheme="minorEastAsia" w:hint="eastAsia"/>
          <w:b/>
          <w:bCs/>
          <w:color w:val="000000"/>
          <w:sz w:val="22"/>
          <w:szCs w:val="22"/>
          <w:lang w:val="en-US"/>
        </w:rPr>
        <w:t>的规定。</w:t>
      </w: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5.1.3</w:t>
      </w:r>
      <w:r>
        <w:rPr>
          <w:rFonts w:asciiTheme="minorEastAsia" w:eastAsiaTheme="minorEastAsia" w:hAnsiTheme="minorEastAsia" w:cstheme="minorEastAsia" w:hint="eastAsia"/>
          <w:b/>
          <w:bCs/>
          <w:color w:val="000000"/>
          <w:sz w:val="22"/>
          <w:szCs w:val="22"/>
          <w:lang w:val="en-US"/>
        </w:rPr>
        <w:t>电源为交流电，电源的电压、相位及频率应符合</w:t>
      </w:r>
      <w:r>
        <w:rPr>
          <w:rFonts w:asciiTheme="minorEastAsia" w:eastAsiaTheme="minorEastAsia" w:hAnsiTheme="minorEastAsia" w:cstheme="minorEastAsia" w:hint="eastAsia"/>
          <w:b/>
          <w:bCs/>
          <w:color w:val="000000"/>
          <w:sz w:val="22"/>
          <w:szCs w:val="22"/>
          <w:lang w:val="en-US"/>
        </w:rPr>
        <w:t>GB/T 12325</w:t>
      </w:r>
      <w:r>
        <w:rPr>
          <w:rFonts w:asciiTheme="minorEastAsia" w:eastAsiaTheme="minorEastAsia" w:hAnsiTheme="minorEastAsia" w:cstheme="minorEastAsia" w:hint="eastAsia"/>
          <w:b/>
          <w:bCs/>
          <w:color w:val="000000"/>
          <w:sz w:val="22"/>
          <w:szCs w:val="22"/>
          <w:lang w:val="en-US"/>
        </w:rPr>
        <w:t>的规定。</w:t>
      </w: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5.1.4 </w:t>
      </w:r>
      <w:r>
        <w:rPr>
          <w:rFonts w:asciiTheme="minorEastAsia" w:eastAsiaTheme="minorEastAsia" w:hAnsiTheme="minorEastAsia" w:cstheme="minorEastAsia" w:hint="eastAsia"/>
          <w:b/>
          <w:bCs/>
          <w:color w:val="000000"/>
          <w:sz w:val="22"/>
          <w:szCs w:val="22"/>
          <w:lang w:val="en-US"/>
        </w:rPr>
        <w:t>仪表气应清洁干燥，气源压力范围和质量应符合表</w:t>
      </w:r>
      <w:r>
        <w:rPr>
          <w:rFonts w:asciiTheme="minorEastAsia" w:eastAsiaTheme="minorEastAsia" w:hAnsiTheme="minorEastAsia" w:cstheme="minorEastAsia" w:hint="eastAsia"/>
          <w:b/>
          <w:bCs/>
          <w:color w:val="000000"/>
          <w:sz w:val="22"/>
          <w:szCs w:val="22"/>
          <w:lang w:val="en-US"/>
        </w:rPr>
        <w:t>4</w:t>
      </w:r>
      <w:r>
        <w:rPr>
          <w:rFonts w:asciiTheme="minorEastAsia" w:eastAsiaTheme="minorEastAsia" w:hAnsiTheme="minorEastAsia" w:cstheme="minorEastAsia" w:hint="eastAsia"/>
          <w:b/>
          <w:bCs/>
          <w:color w:val="000000"/>
          <w:sz w:val="22"/>
          <w:szCs w:val="22"/>
          <w:lang w:val="en-US"/>
        </w:rPr>
        <w:t>和</w:t>
      </w:r>
      <w:r>
        <w:rPr>
          <w:rFonts w:asciiTheme="minorEastAsia" w:eastAsiaTheme="minorEastAsia" w:hAnsiTheme="minorEastAsia" w:cstheme="minorEastAsia" w:hint="eastAsia"/>
          <w:b/>
          <w:bCs/>
          <w:color w:val="000000"/>
          <w:sz w:val="22"/>
          <w:szCs w:val="22"/>
          <w:lang w:val="en-US"/>
        </w:rPr>
        <w:t>GB/T4830</w:t>
      </w:r>
      <w:r>
        <w:rPr>
          <w:rFonts w:asciiTheme="minorEastAsia" w:eastAsiaTheme="minorEastAsia" w:hAnsiTheme="minorEastAsia" w:cstheme="minorEastAsia" w:hint="eastAsia"/>
          <w:b/>
          <w:bCs/>
          <w:color w:val="000000"/>
          <w:sz w:val="22"/>
          <w:szCs w:val="22"/>
          <w:lang w:val="en-US"/>
        </w:rPr>
        <w:t>的规定。</w:t>
      </w:r>
    </w:p>
    <w:p w:rsidR="00246D1F" w:rsidRDefault="00246D1F">
      <w:pPr>
        <w:pStyle w:val="11"/>
        <w:shd w:val="clear" w:color="auto" w:fill="auto"/>
        <w:spacing w:after="0" w:line="240" w:lineRule="auto"/>
        <w:ind w:firstLineChars="200" w:firstLine="200"/>
        <w:jc w:val="both"/>
        <w:rPr>
          <w:rFonts w:asciiTheme="minorEastAsia" w:eastAsiaTheme="minorEastAsia" w:hAnsiTheme="minorEastAsia" w:cstheme="minorEastAsia"/>
          <w:color w:val="000000"/>
          <w:sz w:val="10"/>
          <w:szCs w:val="10"/>
        </w:rPr>
      </w:pPr>
    </w:p>
    <w:p w:rsidR="00246D1F" w:rsidRDefault="001A04A6" w:rsidP="00B22D1A">
      <w:pPr>
        <w:pStyle w:val="11"/>
        <w:shd w:val="clear" w:color="auto" w:fill="auto"/>
        <w:spacing w:beforeLines="50" w:afterLines="50" w:line="240" w:lineRule="auto"/>
        <w:ind w:firstLine="420"/>
        <w:jc w:val="center"/>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表</w:t>
      </w:r>
      <w:r>
        <w:rPr>
          <w:rFonts w:asciiTheme="minorEastAsia" w:eastAsiaTheme="minorEastAsia" w:hAnsiTheme="minorEastAsia" w:cstheme="minorEastAsia" w:hint="eastAsia"/>
          <w:b/>
          <w:bCs/>
          <w:color w:val="000000"/>
          <w:sz w:val="22"/>
          <w:szCs w:val="22"/>
          <w:lang w:val="en-US"/>
        </w:rPr>
        <w:t xml:space="preserve"> 4 </w:t>
      </w:r>
      <w:r>
        <w:rPr>
          <w:rFonts w:asciiTheme="minorEastAsia" w:eastAsiaTheme="minorEastAsia" w:hAnsiTheme="minorEastAsia" w:cstheme="minorEastAsia" w:hint="eastAsia"/>
          <w:b/>
          <w:bCs/>
          <w:color w:val="000000"/>
          <w:sz w:val="22"/>
          <w:szCs w:val="22"/>
          <w:lang w:val="en-US"/>
        </w:rPr>
        <w:t>仪表气的要求</w:t>
      </w:r>
    </w:p>
    <w:tbl>
      <w:tblPr>
        <w:tblW w:w="9365" w:type="dxa"/>
        <w:jc w:val="center"/>
        <w:tblLayout w:type="fixed"/>
        <w:tblCellMar>
          <w:left w:w="10" w:type="dxa"/>
          <w:right w:w="10" w:type="dxa"/>
        </w:tblCellMar>
        <w:tblLook w:val="04A0"/>
      </w:tblPr>
      <w:tblGrid>
        <w:gridCol w:w="5424"/>
        <w:gridCol w:w="3941"/>
      </w:tblGrid>
      <w:tr w:rsidR="00246D1F">
        <w:trPr>
          <w:trHeight w:hRule="exact" w:val="374"/>
          <w:jc w:val="center"/>
        </w:trPr>
        <w:tc>
          <w:tcPr>
            <w:tcW w:w="5424" w:type="dxa"/>
            <w:tcBorders>
              <w:top w:val="single" w:sz="4" w:space="0" w:color="auto"/>
              <w:left w:val="single" w:sz="4" w:space="0" w:color="auto"/>
            </w:tcBorders>
            <w:shd w:val="clear" w:color="auto" w:fill="FFFFFF"/>
            <w:vAlign w:val="center"/>
          </w:tcPr>
          <w:p w:rsidR="00246D1F" w:rsidRDefault="001A04A6">
            <w:pPr>
              <w:pStyle w:val="a9"/>
              <w:shd w:val="clear" w:color="auto" w:fill="auto"/>
              <w:spacing w:after="0" w:line="240" w:lineRule="auto"/>
              <w:jc w:val="center"/>
              <w:rPr>
                <w:rFonts w:asciiTheme="minorEastAsia" w:eastAsiaTheme="minorEastAsia" w:hAnsiTheme="minorEastAsia" w:cstheme="minorEastAsia"/>
                <w:color w:val="000000"/>
                <w:sz w:val="24"/>
                <w:szCs w:val="24"/>
                <w:lang w:val="en-US" w:bidi="en-US"/>
              </w:rPr>
            </w:pPr>
            <w:r>
              <w:rPr>
                <w:rFonts w:asciiTheme="minorEastAsia" w:eastAsiaTheme="minorEastAsia" w:hAnsiTheme="minorEastAsia" w:cstheme="minorEastAsia" w:hint="eastAsia"/>
                <w:color w:val="000000"/>
                <w:sz w:val="24"/>
                <w:szCs w:val="24"/>
              </w:rPr>
              <w:t>项</w:t>
            </w:r>
            <w:r>
              <w:rPr>
                <w:rFonts w:asciiTheme="minorEastAsia" w:eastAsiaTheme="minorEastAsia" w:hAnsiTheme="minorEastAsia" w:cstheme="minorEastAsia" w:hint="eastAsia"/>
                <w:color w:val="000000"/>
                <w:sz w:val="24"/>
                <w:szCs w:val="24"/>
                <w:lang w:val="en-US"/>
              </w:rPr>
              <w:t xml:space="preserve">  </w:t>
            </w:r>
            <w:r>
              <w:rPr>
                <w:rFonts w:asciiTheme="minorEastAsia" w:eastAsiaTheme="minorEastAsia" w:hAnsiTheme="minorEastAsia" w:cstheme="minorEastAsia" w:hint="eastAsia"/>
                <w:color w:val="000000"/>
                <w:sz w:val="24"/>
                <w:szCs w:val="24"/>
              </w:rPr>
              <w:t>目</w:t>
            </w:r>
            <w:r>
              <w:rPr>
                <w:rFonts w:asciiTheme="minorEastAsia" w:eastAsiaTheme="minorEastAsia" w:hAnsiTheme="minorEastAsia" w:cstheme="minorEastAsia" w:hint="eastAsia"/>
                <w:color w:val="000000"/>
                <w:sz w:val="24"/>
                <w:szCs w:val="24"/>
                <w:lang w:val="en-US"/>
              </w:rPr>
              <w:t xml:space="preserve"> </w:t>
            </w:r>
          </w:p>
        </w:tc>
        <w:tc>
          <w:tcPr>
            <w:tcW w:w="3941" w:type="dxa"/>
            <w:tcBorders>
              <w:top w:val="single" w:sz="4" w:space="0" w:color="auto"/>
              <w:left w:val="single" w:sz="4" w:space="0" w:color="auto"/>
              <w:right w:val="single" w:sz="4" w:space="0" w:color="auto"/>
            </w:tcBorders>
            <w:shd w:val="clear" w:color="auto" w:fill="FFFFFF"/>
            <w:vAlign w:val="center"/>
          </w:tcPr>
          <w:p w:rsidR="00246D1F" w:rsidRDefault="001A04A6">
            <w:pPr>
              <w:pStyle w:val="a9"/>
              <w:shd w:val="clear" w:color="auto" w:fill="auto"/>
              <w:tabs>
                <w:tab w:val="left" w:pos="530"/>
              </w:tabs>
              <w:spacing w:after="0" w:line="240" w:lineRule="auto"/>
              <w:jc w:val="center"/>
              <w:rPr>
                <w:rFonts w:asciiTheme="minorEastAsia" w:eastAsiaTheme="minorEastAsia" w:hAnsiTheme="minorEastAsia" w:cstheme="minorEastAsia"/>
                <w:color w:val="000000"/>
                <w:sz w:val="24"/>
                <w:szCs w:val="24"/>
                <w:lang w:val="en-US" w:bidi="en-US"/>
              </w:rPr>
            </w:pPr>
            <w:r>
              <w:rPr>
                <w:rFonts w:asciiTheme="minorEastAsia" w:eastAsiaTheme="minorEastAsia" w:hAnsiTheme="minorEastAsia" w:cstheme="minorEastAsia" w:hint="eastAsia"/>
                <w:color w:val="000000"/>
                <w:sz w:val="24"/>
                <w:szCs w:val="24"/>
              </w:rPr>
              <w:t>指</w:t>
            </w:r>
            <w:r>
              <w:rPr>
                <w:rFonts w:asciiTheme="minorEastAsia" w:eastAsiaTheme="minorEastAsia" w:hAnsiTheme="minorEastAsia" w:cstheme="minorEastAsia" w:hint="eastAsia"/>
                <w:color w:val="000000"/>
                <w:sz w:val="24"/>
                <w:szCs w:val="24"/>
                <w:lang w:val="en-US"/>
              </w:rPr>
              <w:t xml:space="preserve">  </w:t>
            </w:r>
            <w:r>
              <w:rPr>
                <w:rFonts w:asciiTheme="minorEastAsia" w:eastAsiaTheme="minorEastAsia" w:hAnsiTheme="minorEastAsia" w:cstheme="minorEastAsia" w:hint="eastAsia"/>
                <w:color w:val="000000"/>
                <w:sz w:val="24"/>
                <w:szCs w:val="24"/>
              </w:rPr>
              <w:t>标</w:t>
            </w:r>
          </w:p>
        </w:tc>
      </w:tr>
      <w:tr w:rsidR="00246D1F">
        <w:trPr>
          <w:trHeight w:hRule="exact" w:val="355"/>
          <w:jc w:val="center"/>
        </w:trPr>
        <w:tc>
          <w:tcPr>
            <w:tcW w:w="5424" w:type="dxa"/>
            <w:tcBorders>
              <w:top w:val="single" w:sz="4" w:space="0" w:color="auto"/>
              <w:lef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zh-TW" w:bidi="en-US"/>
              </w:rPr>
            </w:pPr>
            <w:r>
              <w:rPr>
                <w:rFonts w:asciiTheme="minorEastAsia" w:eastAsiaTheme="minorEastAsia" w:hAnsiTheme="minorEastAsia" w:cstheme="minorEastAsia" w:hint="eastAsia"/>
                <w:color w:val="000000"/>
                <w:sz w:val="22"/>
                <w:szCs w:val="22"/>
                <w:lang w:val="en-US" w:bidi="en-US"/>
              </w:rPr>
              <w:t>露点</w:t>
            </w: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color w:val="000000"/>
                <w:sz w:val="22"/>
                <w:szCs w:val="22"/>
                <w:lang w:val="en-US" w:eastAsia="en-US" w:bidi="en-US"/>
              </w:rPr>
              <w:t>°</w:t>
            </w:r>
            <w:r>
              <w:rPr>
                <w:rFonts w:asciiTheme="minorEastAsia" w:eastAsiaTheme="minorEastAsia" w:hAnsiTheme="minorEastAsia" w:cstheme="minorEastAsia" w:hint="eastAsia"/>
                <w:color w:val="000000"/>
                <w:sz w:val="22"/>
                <w:szCs w:val="22"/>
                <w:lang w:val="en-US" w:eastAsia="en-US" w:bidi="en-US"/>
              </w:rPr>
              <w:t>C</w:t>
            </w:r>
            <w:r>
              <w:rPr>
                <w:rFonts w:asciiTheme="minorEastAsia" w:eastAsiaTheme="minorEastAsia" w:hAnsiTheme="minorEastAsia" w:cstheme="minorEastAsia" w:hint="eastAsia"/>
                <w:color w:val="000000"/>
                <w:sz w:val="22"/>
                <w:szCs w:val="22"/>
                <w:lang w:val="en-US" w:bidi="en-US"/>
              </w:rPr>
              <w:t>）</w:t>
            </w:r>
          </w:p>
        </w:tc>
        <w:tc>
          <w:tcPr>
            <w:tcW w:w="3941" w:type="dxa"/>
            <w:tcBorders>
              <w:top w:val="single" w:sz="4" w:space="0" w:color="auto"/>
              <w:left w:val="single" w:sz="4" w:space="0" w:color="auto"/>
              <w:righ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sz w:val="22"/>
                <w:szCs w:val="22"/>
                <w:lang w:val="en-US" w:bidi="en-US"/>
              </w:rPr>
              <w:t>-40</w:t>
            </w:r>
          </w:p>
        </w:tc>
      </w:tr>
      <w:tr w:rsidR="00246D1F">
        <w:trPr>
          <w:trHeight w:hRule="exact" w:val="355"/>
          <w:jc w:val="center"/>
        </w:trPr>
        <w:tc>
          <w:tcPr>
            <w:tcW w:w="5424" w:type="dxa"/>
            <w:tcBorders>
              <w:top w:val="single" w:sz="4" w:space="0" w:color="auto"/>
              <w:lef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压力</w:t>
            </w:r>
            <w:r>
              <w:rPr>
                <w:rFonts w:asciiTheme="minorEastAsia" w:eastAsiaTheme="minorEastAsia" w:hAnsiTheme="minorEastAsia" w:cstheme="minorEastAsia" w:hint="eastAsia"/>
                <w:color w:val="000000"/>
                <w:sz w:val="22"/>
                <w:szCs w:val="22"/>
                <w:lang w:val="en-US" w:bidi="en-US"/>
              </w:rPr>
              <w:t xml:space="preserve"> </w:t>
            </w:r>
            <w:r>
              <w:rPr>
                <w:rFonts w:asciiTheme="minorEastAsia" w:eastAsiaTheme="minorEastAsia" w:hAnsiTheme="minorEastAsia" w:cstheme="minorEastAsia" w:hint="eastAsia"/>
                <w:color w:val="000000"/>
                <w:sz w:val="22"/>
                <w:szCs w:val="22"/>
                <w:lang w:val="en-US" w:bidi="en-US"/>
              </w:rPr>
              <w:t>（</w:t>
            </w:r>
            <w:proofErr w:type="spellStart"/>
            <w:r>
              <w:rPr>
                <w:rFonts w:asciiTheme="minorEastAsia" w:eastAsiaTheme="minorEastAsia" w:hAnsiTheme="minorEastAsia" w:cstheme="minorEastAsia" w:hint="eastAsia"/>
                <w:color w:val="000000"/>
                <w:sz w:val="22"/>
                <w:szCs w:val="22"/>
                <w:lang w:val="en-US" w:bidi="en-US"/>
              </w:rPr>
              <w:t>MPa</w:t>
            </w:r>
            <w:proofErr w:type="spellEnd"/>
            <w:r>
              <w:rPr>
                <w:rFonts w:asciiTheme="minorEastAsia" w:eastAsiaTheme="minorEastAsia" w:hAnsiTheme="minorEastAsia" w:cstheme="minorEastAsia" w:hint="eastAsia"/>
                <w:color w:val="000000"/>
                <w:sz w:val="22"/>
                <w:szCs w:val="22"/>
                <w:lang w:val="en-US" w:bidi="en-US"/>
              </w:rPr>
              <w:t>）</w:t>
            </w:r>
          </w:p>
        </w:tc>
        <w:tc>
          <w:tcPr>
            <w:tcW w:w="3941" w:type="dxa"/>
            <w:tcBorders>
              <w:top w:val="single" w:sz="4" w:space="0" w:color="auto"/>
              <w:left w:val="single" w:sz="4" w:space="0" w:color="auto"/>
              <w:righ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0.45-0.7</w:t>
            </w:r>
          </w:p>
        </w:tc>
      </w:tr>
      <w:tr w:rsidR="00246D1F">
        <w:trPr>
          <w:trHeight w:hRule="exact" w:val="350"/>
          <w:jc w:val="center"/>
        </w:trPr>
        <w:tc>
          <w:tcPr>
            <w:tcW w:w="5424" w:type="dxa"/>
            <w:tcBorders>
              <w:top w:val="single" w:sz="4" w:space="0" w:color="auto"/>
              <w:lef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过滤等级</w:t>
            </w:r>
            <w:r>
              <w:rPr>
                <w:rFonts w:asciiTheme="minorEastAsia" w:eastAsiaTheme="minorEastAsia" w:hAnsiTheme="minorEastAsia" w:cstheme="minorEastAsia" w:hint="eastAsia"/>
                <w:color w:val="000000"/>
                <w:sz w:val="22"/>
                <w:szCs w:val="22"/>
                <w:lang w:val="en-US" w:bidi="en-US"/>
              </w:rPr>
              <w:t xml:space="preserve"> </w:t>
            </w: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color w:val="000000"/>
                <w:sz w:val="22"/>
                <w:szCs w:val="22"/>
                <w:lang w:val="en-US" w:bidi="en-US"/>
              </w:rPr>
              <w:t>μ</w:t>
            </w:r>
            <w:r>
              <w:rPr>
                <w:rFonts w:asciiTheme="minorEastAsia" w:eastAsiaTheme="minorEastAsia" w:hAnsiTheme="minorEastAsia" w:cstheme="minorEastAsia" w:hint="eastAsia"/>
                <w:color w:val="000000"/>
                <w:sz w:val="22"/>
                <w:szCs w:val="22"/>
                <w:lang w:val="en-US" w:bidi="en-US"/>
              </w:rPr>
              <w:t>）</w:t>
            </w:r>
          </w:p>
        </w:tc>
        <w:tc>
          <w:tcPr>
            <w:tcW w:w="3941" w:type="dxa"/>
            <w:tcBorders>
              <w:top w:val="single" w:sz="4" w:space="0" w:color="auto"/>
              <w:left w:val="single" w:sz="4" w:space="0" w:color="auto"/>
              <w:right w:val="single" w:sz="4" w:space="0" w:color="auto"/>
            </w:tcBorders>
            <w:shd w:val="clear" w:color="auto" w:fill="FFFFFF"/>
            <w:vAlign w:val="center"/>
          </w:tcPr>
          <w:p w:rsidR="00246D1F" w:rsidRDefault="001A04A6">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sz w:val="22"/>
                <w:szCs w:val="22"/>
                <w:lang w:val="en-US" w:bidi="en-US"/>
              </w:rPr>
              <w:t>＜</w:t>
            </w:r>
            <w:r>
              <w:rPr>
                <w:rFonts w:asciiTheme="minorEastAsia" w:eastAsiaTheme="minorEastAsia" w:hAnsiTheme="minorEastAsia" w:cstheme="minorEastAsia" w:hint="eastAsia"/>
                <w:color w:val="000000"/>
                <w:sz w:val="22"/>
                <w:szCs w:val="22"/>
                <w:lang w:val="en-US" w:bidi="en-US"/>
              </w:rPr>
              <w:t>0.1</w:t>
            </w:r>
          </w:p>
        </w:tc>
      </w:tr>
      <w:tr w:rsidR="00246D1F">
        <w:trPr>
          <w:trHeight w:hRule="exact" w:val="565"/>
          <w:jc w:val="center"/>
        </w:trPr>
        <w:tc>
          <w:tcPr>
            <w:tcW w:w="936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46D1F" w:rsidRDefault="001A04A6">
            <w:pPr>
              <w:pStyle w:val="11"/>
              <w:shd w:val="clear" w:color="auto" w:fill="auto"/>
              <w:spacing w:after="0" w:line="240" w:lineRule="auto"/>
              <w:rPr>
                <w:rFonts w:asciiTheme="minorEastAsia" w:eastAsiaTheme="minorEastAsia" w:hAnsiTheme="minorEastAsia" w:cstheme="minorEastAsia"/>
                <w:color w:val="000000"/>
                <w:lang w:val="en-US" w:bidi="en-US"/>
              </w:rPr>
            </w:pPr>
            <w:r>
              <w:rPr>
                <w:rFonts w:asciiTheme="minorEastAsia" w:eastAsiaTheme="minorEastAsia" w:hAnsiTheme="minorEastAsia" w:cstheme="minorEastAsia" w:hint="eastAsia"/>
                <w:color w:val="000000"/>
                <w:lang w:val="en-US" w:bidi="en-US"/>
              </w:rPr>
              <w:t>注</w:t>
            </w:r>
            <w:r>
              <w:rPr>
                <w:rFonts w:asciiTheme="minorEastAsia" w:eastAsiaTheme="minorEastAsia" w:hAnsiTheme="minorEastAsia" w:cstheme="minorEastAsia" w:hint="eastAsia"/>
                <w:color w:val="000000"/>
                <w:lang w:val="en-US" w:bidi="en-US"/>
              </w:rPr>
              <w:t>1</w:t>
            </w:r>
            <w:r>
              <w:rPr>
                <w:rFonts w:asciiTheme="minorEastAsia" w:eastAsiaTheme="minorEastAsia" w:hAnsiTheme="minorEastAsia" w:cstheme="minorEastAsia" w:hint="eastAsia"/>
                <w:color w:val="000000"/>
                <w:lang w:val="en-US" w:bidi="en-US"/>
              </w:rPr>
              <w:t>：仪表气系统需匹配干燥机系统，并经过三级过滤系统；</w:t>
            </w:r>
          </w:p>
          <w:p w:rsidR="00246D1F" w:rsidRDefault="001A04A6">
            <w:pPr>
              <w:pStyle w:val="11"/>
              <w:shd w:val="clear" w:color="auto" w:fill="auto"/>
              <w:spacing w:after="0" w:line="240" w:lineRule="auto"/>
              <w:rPr>
                <w:rFonts w:asciiTheme="minorEastAsia" w:eastAsiaTheme="minorEastAsia" w:hAnsiTheme="minorEastAsia" w:cstheme="minorEastAsia"/>
                <w:color w:val="000000"/>
                <w:sz w:val="22"/>
                <w:szCs w:val="22"/>
                <w:lang w:val="en-US" w:bidi="en-US"/>
              </w:rPr>
            </w:pPr>
            <w:r>
              <w:rPr>
                <w:rFonts w:asciiTheme="minorEastAsia" w:eastAsiaTheme="minorEastAsia" w:hAnsiTheme="minorEastAsia" w:cstheme="minorEastAsia" w:hint="eastAsia"/>
                <w:color w:val="000000"/>
                <w:lang w:val="en-US" w:bidi="en-US"/>
              </w:rPr>
              <w:t>注</w:t>
            </w:r>
            <w:r>
              <w:rPr>
                <w:rFonts w:asciiTheme="minorEastAsia" w:eastAsiaTheme="minorEastAsia" w:hAnsiTheme="minorEastAsia" w:cstheme="minorEastAsia" w:hint="eastAsia"/>
                <w:color w:val="000000"/>
                <w:lang w:val="en-US" w:bidi="en-US"/>
              </w:rPr>
              <w:t>2</w:t>
            </w:r>
            <w:r>
              <w:rPr>
                <w:rFonts w:asciiTheme="minorEastAsia" w:eastAsiaTheme="minorEastAsia" w:hAnsiTheme="minorEastAsia" w:cstheme="minorEastAsia" w:hint="eastAsia"/>
                <w:color w:val="000000"/>
                <w:lang w:val="en-US" w:bidi="en-US"/>
              </w:rPr>
              <w:t>：工艺切换蝶阀前需配备不小于</w:t>
            </w:r>
            <w:r>
              <w:rPr>
                <w:rFonts w:asciiTheme="minorEastAsia" w:eastAsiaTheme="minorEastAsia" w:hAnsiTheme="minorEastAsia" w:cstheme="minorEastAsia" w:hint="eastAsia"/>
                <w:color w:val="000000"/>
                <w:lang w:val="en-US" w:bidi="en-US"/>
              </w:rPr>
              <w:t>0.5</w:t>
            </w:r>
            <w:r>
              <w:rPr>
                <w:rFonts w:asciiTheme="minorEastAsia" w:eastAsiaTheme="minorEastAsia" w:hAnsiTheme="minorEastAsia" w:cstheme="minorEastAsia" w:hint="eastAsia"/>
                <w:color w:val="000000"/>
                <w:lang w:val="en-US" w:bidi="en-US"/>
              </w:rPr>
              <w:t>Nm</w:t>
            </w:r>
            <w:r>
              <w:rPr>
                <w:rFonts w:asciiTheme="minorEastAsia" w:eastAsiaTheme="minorEastAsia" w:hAnsiTheme="minorEastAsia" w:cstheme="minorEastAsia" w:hint="eastAsia"/>
                <w:color w:val="000000"/>
                <w:vertAlign w:val="superscript"/>
                <w:lang w:val="en-US" w:bidi="en-US"/>
              </w:rPr>
              <w:t>3</w:t>
            </w:r>
            <w:r>
              <w:rPr>
                <w:rFonts w:asciiTheme="minorEastAsia" w:eastAsiaTheme="minorEastAsia" w:hAnsiTheme="minorEastAsia" w:cstheme="minorEastAsia" w:hint="eastAsia"/>
                <w:color w:val="000000"/>
                <w:lang w:val="en-US" w:bidi="en-US"/>
              </w:rPr>
              <w:t>的</w:t>
            </w:r>
            <w:r>
              <w:rPr>
                <w:rFonts w:asciiTheme="minorEastAsia" w:eastAsiaTheme="minorEastAsia" w:hAnsiTheme="minorEastAsia" w:cstheme="minorEastAsia" w:hint="eastAsia"/>
                <w:color w:val="000000"/>
                <w:lang w:val="en-US" w:bidi="en-US"/>
              </w:rPr>
              <w:t>工艺缓冲罐。</w:t>
            </w:r>
          </w:p>
        </w:tc>
      </w:tr>
    </w:tbl>
    <w:p w:rsidR="00246D1F" w:rsidRDefault="00246D1F">
      <w:pPr>
        <w:pStyle w:val="11"/>
        <w:shd w:val="clear" w:color="auto" w:fill="auto"/>
        <w:spacing w:after="0" w:line="240" w:lineRule="auto"/>
        <w:ind w:firstLineChars="100" w:firstLine="220"/>
        <w:jc w:val="center"/>
        <w:rPr>
          <w:rFonts w:asciiTheme="minorEastAsia" w:eastAsiaTheme="minorEastAsia" w:hAnsiTheme="minorEastAsia" w:cstheme="minorEastAsia"/>
          <w:color w:val="000000"/>
          <w:sz w:val="22"/>
          <w:szCs w:val="22"/>
          <w:lang w:val="en-US" w:bidi="en-US"/>
        </w:rPr>
      </w:pPr>
    </w:p>
    <w:p w:rsidR="00246D1F" w:rsidRDefault="001A04A6">
      <w:pPr>
        <w:pStyle w:val="a9"/>
        <w:shd w:val="clear" w:color="auto" w:fill="auto"/>
        <w:spacing w:after="0" w:line="240" w:lineRule="auto"/>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5.1.5 </w:t>
      </w:r>
      <w:r>
        <w:rPr>
          <w:rFonts w:asciiTheme="minorEastAsia" w:eastAsiaTheme="minorEastAsia" w:hAnsiTheme="minorEastAsia" w:cstheme="minorEastAsia" w:hint="eastAsia"/>
          <w:b/>
          <w:bCs/>
          <w:color w:val="000000"/>
          <w:sz w:val="22"/>
          <w:szCs w:val="22"/>
          <w:lang w:val="en-US"/>
        </w:rPr>
        <w:t>设计条件与</w:t>
      </w:r>
      <w:r>
        <w:rPr>
          <w:rFonts w:asciiTheme="minorEastAsia" w:eastAsiaTheme="minorEastAsia" w:hAnsiTheme="minorEastAsia" w:cstheme="minorEastAsia" w:hint="eastAsia"/>
          <w:b/>
          <w:bCs/>
          <w:color w:val="000000"/>
          <w:sz w:val="22"/>
          <w:szCs w:val="22"/>
          <w:lang w:val="en-US"/>
        </w:rPr>
        <w:t>5.1.1</w:t>
      </w:r>
      <w:r>
        <w:rPr>
          <w:rFonts w:asciiTheme="minorEastAsia" w:eastAsiaTheme="minorEastAsia" w:hAnsiTheme="minorEastAsia" w:cstheme="minorEastAsia" w:hint="eastAsia"/>
          <w:b/>
          <w:bCs/>
          <w:color w:val="000000"/>
          <w:sz w:val="22"/>
          <w:szCs w:val="22"/>
          <w:lang w:val="en-US"/>
        </w:rPr>
        <w:t>〜</w:t>
      </w:r>
      <w:r>
        <w:rPr>
          <w:rFonts w:asciiTheme="minorEastAsia" w:eastAsiaTheme="minorEastAsia" w:hAnsiTheme="minorEastAsia" w:cstheme="minorEastAsia" w:hint="eastAsia"/>
          <w:b/>
          <w:bCs/>
          <w:color w:val="000000"/>
          <w:sz w:val="22"/>
          <w:szCs w:val="22"/>
          <w:lang w:val="en-US"/>
        </w:rPr>
        <w:t>4</w:t>
      </w:r>
      <w:r>
        <w:rPr>
          <w:rFonts w:asciiTheme="minorEastAsia" w:eastAsiaTheme="minorEastAsia" w:hAnsiTheme="minorEastAsia" w:cstheme="minorEastAsia" w:hint="eastAsia"/>
          <w:b/>
          <w:bCs/>
          <w:color w:val="000000"/>
          <w:sz w:val="22"/>
          <w:szCs w:val="22"/>
          <w:lang w:val="en-US"/>
        </w:rPr>
        <w:t>不相符合或需另加项目时，由用户与供货单位在合同中予以规定。</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5.2 </w:t>
      </w:r>
      <w:r>
        <w:rPr>
          <w:rFonts w:asciiTheme="minorEastAsia" w:eastAsiaTheme="minorEastAsia" w:hAnsiTheme="minorEastAsia" w:cstheme="minorEastAsia" w:hint="eastAsia"/>
          <w:b/>
          <w:bCs/>
          <w:color w:val="000000"/>
          <w:sz w:val="22"/>
          <w:szCs w:val="22"/>
          <w:lang w:val="en-US"/>
        </w:rPr>
        <w:t>系统的布置</w:t>
      </w:r>
    </w:p>
    <w:p w:rsidR="00246D1F" w:rsidRDefault="001A04A6">
      <w:pPr>
        <w:pStyle w:val="11"/>
        <w:shd w:val="clear" w:color="auto" w:fill="auto"/>
        <w:spacing w:after="0" w:line="240" w:lineRule="auto"/>
        <w:ind w:firstLineChars="200" w:firstLine="440"/>
        <w:jc w:val="both"/>
        <w:rPr>
          <w:rFonts w:asciiTheme="minorEastAsia" w:eastAsiaTheme="minorEastAsia" w:hAnsiTheme="minorEastAsia" w:cstheme="minorEastAsia"/>
          <w:sz w:val="22"/>
          <w:szCs w:val="22"/>
          <w:lang w:val="en-US"/>
        </w:rPr>
      </w:pPr>
      <w:r>
        <w:rPr>
          <w:rFonts w:asciiTheme="minorEastAsia" w:eastAsiaTheme="minorEastAsia" w:hAnsiTheme="minorEastAsia" w:cstheme="minorEastAsia" w:hint="eastAsia"/>
          <w:sz w:val="22"/>
          <w:szCs w:val="22"/>
        </w:rPr>
        <w:t>应符合</w:t>
      </w:r>
      <w:r>
        <w:rPr>
          <w:rFonts w:asciiTheme="minorEastAsia" w:eastAsiaTheme="minorEastAsia" w:hAnsiTheme="minorEastAsia" w:cstheme="minorEastAsia" w:hint="eastAsia"/>
          <w:sz w:val="22"/>
          <w:szCs w:val="22"/>
          <w:lang w:val="en-US"/>
        </w:rPr>
        <w:t>GB50030</w:t>
      </w:r>
      <w:r>
        <w:rPr>
          <w:rFonts w:asciiTheme="minorEastAsia" w:eastAsiaTheme="minorEastAsia" w:hAnsiTheme="minorEastAsia" w:cstheme="minorEastAsia" w:hint="eastAsia"/>
          <w:sz w:val="22"/>
          <w:szCs w:val="22"/>
          <w:lang w:val="en-US"/>
        </w:rPr>
        <w:t>的规定。</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5.3 </w:t>
      </w:r>
      <w:r>
        <w:rPr>
          <w:rFonts w:asciiTheme="minorEastAsia" w:eastAsiaTheme="minorEastAsia" w:hAnsiTheme="minorEastAsia" w:cstheme="minorEastAsia" w:hint="eastAsia"/>
          <w:b/>
          <w:bCs/>
          <w:color w:val="000000"/>
          <w:sz w:val="22"/>
          <w:szCs w:val="22"/>
          <w:lang w:val="en-US"/>
        </w:rPr>
        <w:t>系统的制造</w:t>
      </w:r>
    </w:p>
    <w:p w:rsidR="00246D1F" w:rsidRDefault="001A04A6">
      <w:pPr>
        <w:pStyle w:val="11"/>
        <w:shd w:val="clear" w:color="auto" w:fill="auto"/>
        <w:spacing w:after="0" w:line="240" w:lineRule="auto"/>
        <w:ind w:firstLineChars="200" w:firstLine="440"/>
        <w:jc w:val="both"/>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应符合规定程序批准的图样和技术文件。</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5.4 </w:t>
      </w:r>
      <w:r>
        <w:rPr>
          <w:rFonts w:asciiTheme="minorEastAsia" w:eastAsiaTheme="minorEastAsia" w:hAnsiTheme="minorEastAsia" w:cstheme="minorEastAsia" w:hint="eastAsia"/>
          <w:b/>
          <w:bCs/>
          <w:color w:val="000000"/>
          <w:sz w:val="22"/>
          <w:szCs w:val="22"/>
          <w:lang w:val="en-US"/>
        </w:rPr>
        <w:t>大于或等于</w:t>
      </w:r>
      <w:r>
        <w:rPr>
          <w:rFonts w:asciiTheme="minorEastAsia" w:eastAsiaTheme="minorEastAsia" w:hAnsiTheme="minorEastAsia" w:cstheme="minorEastAsia" w:hint="eastAsia"/>
          <w:b/>
          <w:bCs/>
          <w:color w:val="000000"/>
          <w:sz w:val="22"/>
          <w:szCs w:val="22"/>
          <w:lang w:val="en-US"/>
        </w:rPr>
        <w:t>1000 Nm</w:t>
      </w:r>
      <w:r>
        <w:rPr>
          <w:rFonts w:asciiTheme="minorEastAsia" w:eastAsiaTheme="minorEastAsia" w:hAnsiTheme="minorEastAsia" w:cstheme="minorEastAsia" w:hint="eastAsia"/>
          <w:b/>
          <w:bCs/>
          <w:color w:val="000000"/>
          <w:sz w:val="22"/>
          <w:szCs w:val="22"/>
          <w:vertAlign w:val="superscript"/>
          <w:lang w:val="en-US"/>
        </w:rPr>
        <w:t>3</w:t>
      </w:r>
      <w:r>
        <w:rPr>
          <w:rFonts w:asciiTheme="minorEastAsia" w:eastAsiaTheme="minorEastAsia" w:hAnsiTheme="minorEastAsia" w:cstheme="minorEastAsia" w:hint="eastAsia"/>
          <w:b/>
          <w:bCs/>
          <w:color w:val="000000"/>
          <w:sz w:val="22"/>
          <w:szCs w:val="22"/>
          <w:lang w:val="en-US"/>
        </w:rPr>
        <w:t>/h</w:t>
      </w:r>
      <w:r>
        <w:rPr>
          <w:rFonts w:asciiTheme="minorEastAsia" w:eastAsiaTheme="minorEastAsia" w:hAnsiTheme="minorEastAsia" w:cstheme="minorEastAsia" w:hint="eastAsia"/>
          <w:b/>
          <w:bCs/>
          <w:color w:val="000000"/>
          <w:sz w:val="22"/>
          <w:szCs w:val="22"/>
          <w:lang w:val="en-US"/>
        </w:rPr>
        <w:t>的系统</w:t>
      </w:r>
    </w:p>
    <w:p w:rsidR="00246D1F" w:rsidRDefault="001A04A6">
      <w:pPr>
        <w:tabs>
          <w:tab w:val="left" w:pos="502"/>
        </w:tabs>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工程设计和安装还应符合</w:t>
      </w:r>
      <w:r>
        <w:rPr>
          <w:rFonts w:asciiTheme="minorEastAsia" w:eastAsiaTheme="minorEastAsia" w:hAnsiTheme="minorEastAsia" w:cstheme="minorEastAsia" w:hint="eastAsia"/>
          <w:sz w:val="22"/>
          <w:szCs w:val="22"/>
          <w:lang w:eastAsia="zh-CN"/>
        </w:rPr>
        <w:t>GB 50016</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GB 50274</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GB 50275</w:t>
      </w:r>
      <w:r>
        <w:rPr>
          <w:rFonts w:asciiTheme="minorEastAsia" w:eastAsiaTheme="minorEastAsia" w:hAnsiTheme="minorEastAsia" w:cstheme="minorEastAsia" w:hint="eastAsia"/>
          <w:sz w:val="22"/>
          <w:szCs w:val="22"/>
          <w:lang w:eastAsia="zh-CN"/>
        </w:rPr>
        <w:t>标准及有关法规的规定。</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6   </w:t>
      </w:r>
      <w:r>
        <w:rPr>
          <w:rFonts w:asciiTheme="minorEastAsia" w:eastAsiaTheme="minorEastAsia" w:hAnsiTheme="minorEastAsia" w:cstheme="minorEastAsia" w:hint="eastAsia"/>
          <w:b/>
          <w:bCs/>
          <w:color w:val="000000"/>
          <w:sz w:val="22"/>
          <w:szCs w:val="22"/>
          <w:lang w:val="en-US"/>
        </w:rPr>
        <w:t>技术要求</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6.1 </w:t>
      </w:r>
      <w:r>
        <w:rPr>
          <w:rFonts w:asciiTheme="minorEastAsia" w:eastAsiaTheme="minorEastAsia" w:hAnsiTheme="minorEastAsia" w:cstheme="minorEastAsia" w:hint="eastAsia"/>
          <w:b/>
          <w:bCs/>
          <w:color w:val="000000"/>
          <w:sz w:val="22"/>
          <w:szCs w:val="22"/>
          <w:lang w:val="en-US"/>
        </w:rPr>
        <w:t>系统的参数指标应符合表</w:t>
      </w:r>
      <w:r>
        <w:rPr>
          <w:rFonts w:asciiTheme="minorEastAsia" w:eastAsiaTheme="minorEastAsia" w:hAnsiTheme="minorEastAsia" w:cstheme="minorEastAsia" w:hint="eastAsia"/>
          <w:b/>
          <w:bCs/>
          <w:color w:val="000000"/>
          <w:sz w:val="22"/>
          <w:szCs w:val="22"/>
          <w:lang w:val="en-US"/>
        </w:rPr>
        <w:t>5</w:t>
      </w:r>
      <w:r>
        <w:rPr>
          <w:rFonts w:asciiTheme="minorEastAsia" w:eastAsiaTheme="minorEastAsia" w:hAnsiTheme="minorEastAsia" w:cstheme="minorEastAsia" w:hint="eastAsia"/>
          <w:b/>
          <w:bCs/>
          <w:color w:val="000000"/>
          <w:sz w:val="22"/>
          <w:szCs w:val="22"/>
          <w:lang w:val="en-US"/>
        </w:rPr>
        <w:t>的规定。</w:t>
      </w:r>
    </w:p>
    <w:p w:rsidR="00246D1F" w:rsidRDefault="001A04A6">
      <w:pPr>
        <w:pStyle w:val="Bodytext2"/>
        <w:spacing w:after="180" w:line="240" w:lineRule="auto"/>
        <w:ind w:firstLine="0"/>
        <w:jc w:val="center"/>
        <w:rPr>
          <w:rFonts w:asciiTheme="minorEastAsia" w:eastAsiaTheme="minorEastAsia" w:hAnsiTheme="minorEastAsia" w:cstheme="minorEastAsia"/>
          <w:b/>
          <w:bCs/>
          <w:color w:val="000000"/>
          <w:sz w:val="22"/>
          <w:szCs w:val="22"/>
          <w:lang w:eastAsia="zh-CN" w:bidi="zh-CN"/>
        </w:rPr>
      </w:pPr>
      <w:r>
        <w:rPr>
          <w:rFonts w:asciiTheme="minorEastAsia" w:eastAsiaTheme="minorEastAsia" w:hAnsiTheme="minorEastAsia" w:cstheme="minorEastAsia" w:hint="eastAsia"/>
          <w:b/>
          <w:bCs/>
          <w:color w:val="000000"/>
          <w:sz w:val="22"/>
          <w:szCs w:val="22"/>
          <w:lang w:val="zh-TW" w:eastAsia="zh-TW" w:bidi="zh-CN"/>
        </w:rPr>
        <w:t>表</w:t>
      </w:r>
      <w:r>
        <w:rPr>
          <w:rFonts w:asciiTheme="minorEastAsia" w:eastAsiaTheme="minorEastAsia" w:hAnsiTheme="minorEastAsia" w:cstheme="minorEastAsia" w:hint="eastAsia"/>
          <w:b/>
          <w:bCs/>
          <w:color w:val="000000"/>
          <w:sz w:val="22"/>
          <w:szCs w:val="22"/>
          <w:lang w:eastAsia="zh-TW" w:bidi="zh-CN"/>
        </w:rPr>
        <w:t xml:space="preserve"> </w:t>
      </w:r>
      <w:r>
        <w:rPr>
          <w:rFonts w:asciiTheme="minorEastAsia" w:eastAsiaTheme="minorEastAsia" w:hAnsiTheme="minorEastAsia" w:cstheme="minorEastAsia" w:hint="eastAsia"/>
          <w:b/>
          <w:bCs/>
          <w:color w:val="000000"/>
          <w:sz w:val="22"/>
          <w:szCs w:val="22"/>
          <w:lang w:eastAsia="zh-CN" w:bidi="zh-CN"/>
        </w:rPr>
        <w:t xml:space="preserve">5 </w:t>
      </w:r>
      <w:r>
        <w:rPr>
          <w:rFonts w:asciiTheme="minorEastAsia" w:eastAsiaTheme="minorEastAsia" w:hAnsiTheme="minorEastAsia" w:cstheme="minorEastAsia" w:hint="eastAsia"/>
          <w:b/>
          <w:bCs/>
          <w:color w:val="000000"/>
          <w:sz w:val="22"/>
          <w:szCs w:val="22"/>
          <w:lang w:eastAsia="zh-CN"/>
        </w:rPr>
        <w:t>系统的参数指标</w:t>
      </w:r>
    </w:p>
    <w:tbl>
      <w:tblPr>
        <w:tblW w:w="9365" w:type="dxa"/>
        <w:jc w:val="center"/>
        <w:tblLayout w:type="fixed"/>
        <w:tblCellMar>
          <w:left w:w="10" w:type="dxa"/>
          <w:right w:w="10" w:type="dxa"/>
        </w:tblCellMar>
        <w:tblLook w:val="04A0"/>
      </w:tblPr>
      <w:tblGrid>
        <w:gridCol w:w="1478"/>
        <w:gridCol w:w="3207"/>
        <w:gridCol w:w="4680"/>
      </w:tblGrid>
      <w:tr w:rsidR="00246D1F">
        <w:trPr>
          <w:trHeight w:hRule="exact" w:val="39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lang w:eastAsia="zh-CN"/>
              </w:rPr>
              <w:t>项</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目</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4"/>
                <w:szCs w:val="24"/>
                <w:lang w:eastAsia="zh-CN"/>
              </w:rPr>
            </w:pPr>
            <w:r>
              <w:rPr>
                <w:rFonts w:asciiTheme="minorEastAsia" w:eastAsiaTheme="minorEastAsia" w:hAnsiTheme="minorEastAsia" w:cstheme="minorEastAsia" w:hint="eastAsia"/>
                <w:color w:val="000000"/>
                <w:sz w:val="24"/>
                <w:szCs w:val="24"/>
                <w:lang w:eastAsia="zh-CN"/>
              </w:rPr>
              <w:t>指</w:t>
            </w:r>
            <w:r>
              <w:rPr>
                <w:rFonts w:asciiTheme="minorEastAsia" w:eastAsiaTheme="minorEastAsia" w:hAnsiTheme="minorEastAsia" w:cstheme="minorEastAsia" w:hint="eastAsia"/>
                <w:color w:val="000000"/>
                <w:sz w:val="24"/>
                <w:szCs w:val="24"/>
                <w:lang w:val="en-US" w:eastAsia="zh-CN"/>
              </w:rPr>
              <w:t xml:space="preserve"> </w:t>
            </w:r>
            <w:r>
              <w:rPr>
                <w:rFonts w:asciiTheme="minorEastAsia" w:eastAsiaTheme="minorEastAsia" w:hAnsiTheme="minorEastAsia" w:cstheme="minorEastAsia" w:hint="eastAsia"/>
                <w:color w:val="000000"/>
                <w:sz w:val="24"/>
                <w:szCs w:val="24"/>
                <w:lang w:eastAsia="zh-CN"/>
              </w:rPr>
              <w:t>标</w:t>
            </w: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eastAsia="zh-CN"/>
              </w:rPr>
              <w:t>产量（</w:t>
            </w:r>
            <w:r>
              <w:rPr>
                <w:rFonts w:asciiTheme="minorEastAsia" w:eastAsiaTheme="minorEastAsia" w:hAnsiTheme="minorEastAsia" w:cstheme="minorEastAsia" w:hint="eastAsia"/>
                <w:color w:val="000000"/>
                <w:sz w:val="22"/>
                <w:szCs w:val="22"/>
                <w:lang w:val="en-US" w:eastAsia="zh-CN" w:bidi="en-US"/>
              </w:rPr>
              <w:t>Nm</w:t>
            </w:r>
            <w:r>
              <w:rPr>
                <w:rFonts w:asciiTheme="minorEastAsia" w:eastAsiaTheme="minorEastAsia" w:hAnsiTheme="minorEastAsia" w:cstheme="minorEastAsia" w:hint="eastAsia"/>
                <w:color w:val="000000"/>
                <w:sz w:val="22"/>
                <w:szCs w:val="22"/>
                <w:vertAlign w:val="superscript"/>
                <w:lang w:val="en-US" w:eastAsia="zh-CN" w:bidi="en-US"/>
              </w:rPr>
              <w:t>3</w:t>
            </w:r>
            <w:r>
              <w:rPr>
                <w:rFonts w:asciiTheme="minorEastAsia" w:eastAsiaTheme="minorEastAsia" w:hAnsiTheme="minorEastAsia" w:cstheme="minorEastAsia" w:hint="eastAsia"/>
                <w:color w:val="000000"/>
                <w:sz w:val="22"/>
                <w:szCs w:val="22"/>
                <w:lang w:val="en-US" w:eastAsia="en-US" w:bidi="en-US"/>
              </w:rPr>
              <w:t>/h</w:t>
            </w:r>
            <w:r>
              <w:rPr>
                <w:rFonts w:asciiTheme="minorEastAsia" w:eastAsiaTheme="minorEastAsia" w:hAnsiTheme="minorEastAsia" w:cstheme="minorEastAsia" w:hint="eastAsia"/>
                <w:color w:val="000000"/>
                <w:sz w:val="22"/>
                <w:szCs w:val="22"/>
                <w:lang w:val="en-US" w:eastAsia="zh-CN" w:bidi="en-US"/>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rPr>
              <w:t>100</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eastAsia="zh-CN"/>
              </w:rPr>
              <w:t xml:space="preserve"> 3000</w:t>
            </w: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rPr>
              <w:t>氧纯度</w:t>
            </w:r>
            <w:r>
              <w:rPr>
                <w:rFonts w:asciiTheme="minorEastAsia" w:eastAsiaTheme="minorEastAsia" w:hAnsiTheme="minorEastAsia" w:cstheme="minorEastAsia" w:hint="eastAsia"/>
                <w:color w:val="000000"/>
                <w:sz w:val="22"/>
                <w:szCs w:val="22"/>
                <w:lang w:eastAsia="zh-CN"/>
              </w:rPr>
              <w:t>（</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eastAsia="zh-CN"/>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jc w:val="center"/>
              <w:rPr>
                <w:rFonts w:asciiTheme="minorEastAsia" w:eastAsiaTheme="minorEastAsia" w:hAnsiTheme="minorEastAsia" w:cstheme="minorEastAsia"/>
                <w:color w:val="333333"/>
                <w:sz w:val="22"/>
                <w:szCs w:val="22"/>
                <w:shd w:val="clear" w:color="auto" w:fill="FFFFFF"/>
              </w:rPr>
            </w:pPr>
            <w:r>
              <w:rPr>
                <w:rFonts w:asciiTheme="minorEastAsia" w:eastAsiaTheme="minorEastAsia" w:hAnsiTheme="minorEastAsia" w:cstheme="minorEastAsia" w:hint="eastAsia"/>
                <w:color w:val="333333"/>
                <w:sz w:val="22"/>
                <w:szCs w:val="22"/>
                <w:shd w:val="clear" w:color="auto" w:fill="FFFFFF"/>
              </w:rPr>
              <w:t>≥</w:t>
            </w:r>
            <w:r>
              <w:rPr>
                <w:rFonts w:asciiTheme="minorEastAsia" w:eastAsiaTheme="minorEastAsia" w:hAnsiTheme="minorEastAsia" w:cstheme="minorEastAsia" w:hint="eastAsia"/>
                <w:color w:val="333333"/>
                <w:sz w:val="22"/>
                <w:szCs w:val="22"/>
                <w:shd w:val="clear" w:color="auto" w:fill="FFFFFF"/>
                <w:lang w:eastAsia="zh-CN"/>
              </w:rPr>
              <w:t>93</w:t>
            </w:r>
          </w:p>
          <w:p w:rsidR="00246D1F" w:rsidRDefault="00246D1F">
            <w:pPr>
              <w:pStyle w:val="Other1"/>
              <w:spacing w:line="240" w:lineRule="auto"/>
              <w:jc w:val="center"/>
              <w:rPr>
                <w:rFonts w:asciiTheme="minorEastAsia" w:eastAsiaTheme="minorEastAsia" w:hAnsiTheme="minorEastAsia" w:cstheme="minorEastAsia"/>
                <w:color w:val="000000"/>
                <w:sz w:val="22"/>
                <w:szCs w:val="22"/>
                <w:lang w:val="en-US" w:eastAsia="zh-CN"/>
              </w:rPr>
            </w:pP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rPr>
              <w:t>产品氧压力</w:t>
            </w:r>
            <w:r>
              <w:rPr>
                <w:rFonts w:asciiTheme="minorEastAsia" w:eastAsiaTheme="minorEastAsia" w:hAnsiTheme="minorEastAsia" w:cstheme="minorEastAsia" w:hint="eastAsia"/>
                <w:color w:val="000000"/>
                <w:sz w:val="22"/>
                <w:szCs w:val="22"/>
                <w:lang w:eastAsia="zh-CN"/>
              </w:rPr>
              <w:t>（</w:t>
            </w:r>
            <w:proofErr w:type="spellStart"/>
            <w:r>
              <w:rPr>
                <w:rFonts w:asciiTheme="minorEastAsia" w:eastAsiaTheme="minorEastAsia" w:hAnsiTheme="minorEastAsia" w:cstheme="minorEastAsia" w:hint="eastAsia"/>
                <w:color w:val="000000"/>
                <w:sz w:val="22"/>
                <w:szCs w:val="22"/>
                <w:lang w:val="en-US" w:eastAsia="zh-CN" w:bidi="en-US"/>
              </w:rPr>
              <w:t>MPa</w:t>
            </w:r>
            <w:proofErr w:type="spellEnd"/>
            <w:r>
              <w:rPr>
                <w:rFonts w:asciiTheme="minorEastAsia" w:eastAsiaTheme="minorEastAsia" w:hAnsiTheme="minorEastAsia" w:cstheme="minorEastAsia" w:hint="eastAsia"/>
                <w:color w:val="000000"/>
                <w:sz w:val="22"/>
                <w:szCs w:val="22"/>
                <w:lang w:val="en-US" w:eastAsia="zh-CN" w:bidi="en-US"/>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jc w:val="center"/>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color w:val="333333"/>
                <w:sz w:val="22"/>
                <w:szCs w:val="22"/>
                <w:shd w:val="clear" w:color="auto" w:fill="FFFFFF"/>
              </w:rPr>
              <w:t>≥</w:t>
            </w:r>
            <w:r>
              <w:rPr>
                <w:rFonts w:asciiTheme="minorEastAsia" w:eastAsiaTheme="minorEastAsia" w:hAnsiTheme="minorEastAsia" w:cstheme="minorEastAsia" w:hint="eastAsia"/>
                <w:color w:val="000000"/>
                <w:sz w:val="22"/>
                <w:szCs w:val="22"/>
                <w:lang w:bidi="en-US"/>
              </w:rPr>
              <w:t>0.</w:t>
            </w:r>
            <w:r>
              <w:rPr>
                <w:rFonts w:asciiTheme="minorEastAsia" w:eastAsiaTheme="minorEastAsia" w:hAnsiTheme="minorEastAsia" w:cstheme="minorEastAsia" w:hint="eastAsia"/>
                <w:color w:val="000000"/>
                <w:sz w:val="22"/>
                <w:szCs w:val="22"/>
                <w:lang w:eastAsia="zh-CN" w:bidi="en-US"/>
              </w:rPr>
              <w:t>12</w:t>
            </w: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rPr>
              <w:t>启动时间</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eastAsia="zh-CN"/>
              </w:rPr>
              <w:t>（</w:t>
            </w:r>
            <w:r>
              <w:rPr>
                <w:rFonts w:asciiTheme="minorEastAsia" w:eastAsiaTheme="minorEastAsia" w:hAnsiTheme="minorEastAsia" w:cstheme="minorEastAsia" w:hint="eastAsia"/>
                <w:color w:val="000000"/>
                <w:sz w:val="22"/>
                <w:szCs w:val="22"/>
                <w:lang w:val="en-US" w:eastAsia="en-US" w:bidi="en-US"/>
              </w:rPr>
              <w:t>min</w:t>
            </w:r>
            <w:r>
              <w:rPr>
                <w:rFonts w:asciiTheme="minorEastAsia" w:eastAsiaTheme="minorEastAsia" w:hAnsiTheme="minorEastAsia" w:cstheme="minorEastAsia" w:hint="eastAsia"/>
                <w:color w:val="000000"/>
                <w:sz w:val="22"/>
                <w:szCs w:val="22"/>
                <w:lang w:val="en-US" w:eastAsia="zh-CN" w:bidi="en-US"/>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jc w:val="center"/>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color w:val="000000"/>
                <w:sz w:val="22"/>
                <w:szCs w:val="22"/>
              </w:rPr>
              <w:t>40</w:t>
            </w: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after="100"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rPr>
              <w:t>单位制氧电耗</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val="en-US" w:eastAsia="zh-CN"/>
              </w:rPr>
              <w:t>（</w:t>
            </w:r>
            <w:r>
              <w:rPr>
                <w:rFonts w:asciiTheme="minorEastAsia" w:eastAsiaTheme="minorEastAsia" w:hAnsiTheme="minorEastAsia" w:cstheme="minorEastAsia" w:hint="eastAsia"/>
                <w:color w:val="000000"/>
                <w:sz w:val="22"/>
                <w:szCs w:val="22"/>
                <w:lang w:val="en-US" w:eastAsia="zh-CN" w:bidi="en-US"/>
              </w:rPr>
              <w:t xml:space="preserve">kW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eastAsia="zh-CN" w:bidi="en-US"/>
              </w:rPr>
              <w:t>h/Nm</w:t>
            </w:r>
            <w:r>
              <w:rPr>
                <w:rFonts w:asciiTheme="minorEastAsia" w:eastAsiaTheme="minorEastAsia" w:hAnsiTheme="minorEastAsia" w:cstheme="minorEastAsia" w:hint="eastAsia"/>
                <w:color w:val="000000"/>
                <w:sz w:val="22"/>
                <w:szCs w:val="22"/>
                <w:vertAlign w:val="superscript"/>
                <w:lang w:val="en-US" w:eastAsia="zh-CN" w:bidi="en-US"/>
              </w:rPr>
              <w:t>3</w:t>
            </w:r>
            <w:r>
              <w:rPr>
                <w:rFonts w:asciiTheme="minorEastAsia" w:eastAsiaTheme="minorEastAsia" w:hAnsiTheme="minorEastAsia" w:cstheme="minorEastAsia" w:hint="eastAsia"/>
                <w:color w:val="000000"/>
                <w:sz w:val="22"/>
                <w:szCs w:val="22"/>
                <w:lang w:val="en-US" w:eastAsia="zh-CN" w:bidi="en-US"/>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en-US" w:bidi="en-US"/>
              </w:rPr>
              <w:t>0.</w:t>
            </w:r>
            <w:r>
              <w:rPr>
                <w:rFonts w:asciiTheme="minorEastAsia" w:eastAsiaTheme="minorEastAsia" w:hAnsiTheme="minorEastAsia" w:cstheme="minorEastAsia" w:hint="eastAsia"/>
                <w:color w:val="000000"/>
                <w:sz w:val="22"/>
                <w:szCs w:val="22"/>
                <w:lang w:val="en-US" w:eastAsia="zh-CN" w:bidi="en-US"/>
              </w:rPr>
              <w:t xml:space="preserve">38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val="en-US" w:eastAsia="en-US" w:bidi="en-US"/>
              </w:rPr>
              <w:t>0.</w:t>
            </w:r>
            <w:r>
              <w:rPr>
                <w:rFonts w:asciiTheme="minorEastAsia" w:eastAsiaTheme="minorEastAsia" w:hAnsiTheme="minorEastAsia" w:cstheme="minorEastAsia" w:hint="eastAsia"/>
                <w:color w:val="000000"/>
                <w:sz w:val="22"/>
                <w:szCs w:val="22"/>
                <w:lang w:val="en-US" w:eastAsia="zh-CN" w:bidi="en-US"/>
              </w:rPr>
              <w:t>42</w:t>
            </w:r>
          </w:p>
        </w:tc>
      </w:tr>
      <w:tr w:rsidR="00246D1F">
        <w:trPr>
          <w:trHeight w:hRule="exact" w:val="374"/>
          <w:jc w:val="center"/>
        </w:trPr>
        <w:tc>
          <w:tcPr>
            <w:tcW w:w="4685" w:type="dxa"/>
            <w:gridSpan w:val="2"/>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eastAsia="zh-CN"/>
              </w:rPr>
              <w:t>年开工率</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val="en-US" w:eastAsia="zh-CN"/>
              </w:rPr>
              <w:t>（</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eastAsia="zh-CN"/>
              </w:rPr>
              <w:t>）</w:t>
            </w:r>
          </w:p>
        </w:tc>
        <w:tc>
          <w:tcPr>
            <w:tcW w:w="4680"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333333"/>
                <w:sz w:val="22"/>
                <w:szCs w:val="22"/>
                <w:shd w:val="clear" w:color="auto" w:fill="FFFFFF"/>
              </w:rPr>
              <w:t>≥</w:t>
            </w:r>
            <w:r>
              <w:rPr>
                <w:rFonts w:asciiTheme="minorEastAsia" w:eastAsiaTheme="minorEastAsia" w:hAnsiTheme="minorEastAsia" w:cstheme="minorEastAsia" w:hint="eastAsia"/>
                <w:color w:val="333333"/>
                <w:sz w:val="22"/>
                <w:szCs w:val="22"/>
                <w:shd w:val="clear" w:color="auto" w:fill="FFFFFF"/>
                <w:lang w:val="en-US" w:eastAsia="zh-CN"/>
              </w:rPr>
              <w:t>98</w:t>
            </w:r>
          </w:p>
        </w:tc>
      </w:tr>
      <w:tr w:rsidR="00246D1F">
        <w:trPr>
          <w:trHeight w:hRule="exact" w:val="374"/>
          <w:jc w:val="center"/>
        </w:trPr>
        <w:tc>
          <w:tcPr>
            <w:tcW w:w="4685" w:type="dxa"/>
            <w:gridSpan w:val="2"/>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氧气纯度波动值</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val="en-US" w:eastAsia="zh-CN"/>
              </w:rPr>
              <w:t>（</w:t>
            </w:r>
            <w:r>
              <w:rPr>
                <w:rFonts w:asciiTheme="minorEastAsia" w:eastAsiaTheme="minorEastAsia" w:hAnsiTheme="minorEastAsia" w:cstheme="minorEastAsia" w:hint="eastAsia"/>
                <w:color w:val="000000"/>
                <w:sz w:val="22"/>
                <w:szCs w:val="22"/>
                <w:lang w:val="en-US" w:eastAsia="zh-CN"/>
              </w:rPr>
              <w:t>%</w:t>
            </w:r>
            <w:r>
              <w:rPr>
                <w:rFonts w:asciiTheme="minorEastAsia" w:eastAsiaTheme="minorEastAsia" w:hAnsiTheme="minorEastAsia" w:cstheme="minorEastAsia" w:hint="eastAsia"/>
                <w:color w:val="000000"/>
                <w:sz w:val="22"/>
                <w:szCs w:val="22"/>
                <w:lang w:val="en-US" w:eastAsia="zh-CN"/>
              </w:rPr>
              <w:t>）</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 xml:space="preserve">0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eastAsia="zh-CN"/>
              </w:rPr>
              <w:t xml:space="preserve"> 0.5</w:t>
            </w:r>
          </w:p>
        </w:tc>
      </w:tr>
      <w:tr w:rsidR="00246D1F">
        <w:trPr>
          <w:trHeight w:hRule="exact" w:val="370"/>
          <w:jc w:val="center"/>
        </w:trPr>
        <w:tc>
          <w:tcPr>
            <w:tcW w:w="4685" w:type="dxa"/>
            <w:gridSpan w:val="2"/>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氧气压力波动值</w:t>
            </w:r>
            <w:r>
              <w:rPr>
                <w:rFonts w:asciiTheme="minorEastAsia" w:eastAsiaTheme="minorEastAsia" w:hAnsiTheme="minorEastAsia" w:cstheme="minorEastAsia" w:hint="eastAsia"/>
                <w:color w:val="000000"/>
                <w:sz w:val="22"/>
                <w:szCs w:val="22"/>
                <w:lang w:val="en-US" w:eastAsia="zh-CN"/>
              </w:rPr>
              <w:t xml:space="preserve"> </w:t>
            </w:r>
            <w:r>
              <w:rPr>
                <w:rFonts w:asciiTheme="minorEastAsia" w:eastAsiaTheme="minorEastAsia" w:hAnsiTheme="minorEastAsia" w:cstheme="minorEastAsia" w:hint="eastAsia"/>
                <w:color w:val="000000"/>
                <w:sz w:val="22"/>
                <w:szCs w:val="22"/>
                <w:lang w:val="en-US" w:eastAsia="zh-CN"/>
              </w:rPr>
              <w:t>（</w:t>
            </w:r>
            <w:proofErr w:type="spellStart"/>
            <w:r>
              <w:rPr>
                <w:rFonts w:asciiTheme="minorEastAsia" w:eastAsiaTheme="minorEastAsia" w:hAnsiTheme="minorEastAsia" w:cstheme="minorEastAsia" w:hint="eastAsia"/>
                <w:color w:val="000000"/>
                <w:sz w:val="22"/>
                <w:szCs w:val="22"/>
                <w:lang w:val="en-US" w:eastAsia="zh-CN"/>
              </w:rPr>
              <w:t>KPa</w:t>
            </w:r>
            <w:proofErr w:type="spellEnd"/>
            <w:r>
              <w:rPr>
                <w:rFonts w:asciiTheme="minorEastAsia" w:eastAsiaTheme="minorEastAsia" w:hAnsiTheme="minorEastAsia" w:cstheme="minorEastAsia" w:hint="eastAsia"/>
                <w:color w:val="000000"/>
                <w:sz w:val="22"/>
                <w:szCs w:val="22"/>
                <w:lang w:val="en-US" w:eastAsia="zh-CN"/>
              </w:rPr>
              <w:t>）</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 xml:space="preserve">5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eastAsia="zh-CN"/>
              </w:rPr>
              <w:t xml:space="preserve"> 10</w:t>
            </w:r>
          </w:p>
        </w:tc>
      </w:tr>
      <w:tr w:rsidR="00246D1F">
        <w:trPr>
          <w:trHeight w:hRule="exact" w:val="394"/>
          <w:jc w:val="center"/>
        </w:trPr>
        <w:tc>
          <w:tcPr>
            <w:tcW w:w="1478" w:type="dxa"/>
            <w:vMerge w:val="restart"/>
            <w:tcBorders>
              <w:top w:val="single" w:sz="4" w:space="0" w:color="auto"/>
              <w:left w:val="single" w:sz="4" w:space="0" w:color="auto"/>
            </w:tcBorders>
            <w:shd w:val="clear" w:color="auto" w:fill="FFFFFF"/>
            <w:vAlign w:val="center"/>
          </w:tcPr>
          <w:p w:rsidR="00246D1F" w:rsidRDefault="001A04A6">
            <w:pPr>
              <w:tabs>
                <w:tab w:val="left" w:pos="502"/>
              </w:tabs>
              <w:jc w:val="center"/>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sz w:val="22"/>
                <w:szCs w:val="22"/>
                <w:lang w:eastAsia="zh-CN"/>
              </w:rPr>
              <w:t>噪声</w:t>
            </w:r>
          </w:p>
        </w:tc>
        <w:tc>
          <w:tcPr>
            <w:tcW w:w="3207" w:type="dxa"/>
            <w:tcBorders>
              <w:top w:val="single" w:sz="4" w:space="0" w:color="auto"/>
              <w:left w:val="single" w:sz="4" w:space="0" w:color="auto"/>
              <w:bottom w:val="single" w:sz="4" w:space="0" w:color="auto"/>
            </w:tcBorders>
            <w:shd w:val="clear" w:color="auto" w:fill="FFFFFF"/>
            <w:vAlign w:val="center"/>
          </w:tcPr>
          <w:p w:rsidR="00246D1F" w:rsidRDefault="001A04A6">
            <w:pPr>
              <w:tabs>
                <w:tab w:val="left" w:pos="502"/>
              </w:tabs>
              <w:jc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设备</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color w:val="000000"/>
                <w:sz w:val="22"/>
                <w:szCs w:val="22"/>
                <w:lang w:val="en-US" w:eastAsia="zh-CN"/>
              </w:rPr>
              <w:t>设备</w:t>
            </w:r>
            <w:r>
              <w:rPr>
                <w:rFonts w:asciiTheme="minorEastAsia" w:eastAsiaTheme="minorEastAsia" w:hAnsiTheme="minorEastAsia" w:cstheme="minorEastAsia" w:hint="eastAsia"/>
                <w:color w:val="000000"/>
                <w:sz w:val="22"/>
                <w:szCs w:val="22"/>
                <w:lang w:val="en-US" w:eastAsia="zh-CN"/>
              </w:rPr>
              <w:t>1m</w:t>
            </w:r>
            <w:r>
              <w:rPr>
                <w:rFonts w:asciiTheme="minorEastAsia" w:eastAsiaTheme="minorEastAsia" w:hAnsiTheme="minorEastAsia" w:cstheme="minorEastAsia" w:hint="eastAsia"/>
                <w:color w:val="000000"/>
                <w:sz w:val="22"/>
                <w:szCs w:val="22"/>
                <w:lang w:val="en-US" w:eastAsia="zh-CN"/>
              </w:rPr>
              <w:t>外检测不大于</w:t>
            </w:r>
            <w:r>
              <w:rPr>
                <w:rFonts w:asciiTheme="minorEastAsia" w:eastAsiaTheme="minorEastAsia" w:hAnsiTheme="minorEastAsia" w:cstheme="minorEastAsia" w:hint="eastAsia"/>
                <w:color w:val="000000"/>
                <w:sz w:val="22"/>
                <w:szCs w:val="22"/>
                <w:lang w:val="en-US" w:eastAsia="zh-CN"/>
              </w:rPr>
              <w:t>100</w:t>
            </w:r>
            <w:r>
              <w:rPr>
                <w:rFonts w:asciiTheme="minorEastAsia" w:eastAsiaTheme="minorEastAsia" w:hAnsiTheme="minorEastAsia" w:cstheme="minorEastAsia" w:hint="eastAsia"/>
                <w:color w:val="000000"/>
                <w:sz w:val="22"/>
                <w:szCs w:val="22"/>
                <w:lang w:val="zh-CN" w:eastAsia="zh-CN" w:bidi="en-US"/>
              </w:rPr>
              <w:t xml:space="preserve"> </w:t>
            </w:r>
            <w:r>
              <w:rPr>
                <w:rFonts w:asciiTheme="minorEastAsia" w:eastAsiaTheme="minorEastAsia" w:hAnsiTheme="minorEastAsia" w:cstheme="minorEastAsia" w:hint="eastAsia"/>
                <w:color w:val="000000"/>
                <w:sz w:val="22"/>
                <w:szCs w:val="22"/>
                <w:lang w:eastAsia="zh-CN" w:bidi="en-US"/>
              </w:rPr>
              <w:t xml:space="preserve">dB </w:t>
            </w:r>
          </w:p>
        </w:tc>
      </w:tr>
      <w:tr w:rsidR="00246D1F">
        <w:trPr>
          <w:trHeight w:hRule="exact" w:val="394"/>
          <w:jc w:val="center"/>
        </w:trPr>
        <w:tc>
          <w:tcPr>
            <w:tcW w:w="1478" w:type="dxa"/>
            <w:vMerge/>
            <w:tcBorders>
              <w:left w:val="single" w:sz="4" w:space="0" w:color="auto"/>
              <w:bottom w:val="single" w:sz="4" w:space="0" w:color="auto"/>
            </w:tcBorders>
            <w:shd w:val="clear" w:color="auto" w:fill="FFFFFF"/>
            <w:vAlign w:val="center"/>
          </w:tcPr>
          <w:p w:rsidR="00246D1F" w:rsidRDefault="00246D1F">
            <w:pPr>
              <w:tabs>
                <w:tab w:val="left" w:pos="502"/>
              </w:tabs>
              <w:jc w:val="center"/>
              <w:rPr>
                <w:rFonts w:asciiTheme="minorEastAsia" w:eastAsiaTheme="minorEastAsia" w:hAnsiTheme="minorEastAsia" w:cstheme="minorEastAsia"/>
                <w:sz w:val="22"/>
                <w:szCs w:val="22"/>
                <w:lang w:eastAsia="zh-CN"/>
              </w:rPr>
            </w:pPr>
          </w:p>
        </w:tc>
        <w:tc>
          <w:tcPr>
            <w:tcW w:w="3207" w:type="dxa"/>
            <w:tcBorders>
              <w:top w:val="single" w:sz="4" w:space="0" w:color="auto"/>
              <w:left w:val="single" w:sz="4" w:space="0" w:color="auto"/>
              <w:bottom w:val="single" w:sz="4" w:space="0" w:color="auto"/>
            </w:tcBorders>
            <w:shd w:val="clear" w:color="auto" w:fill="FFFFFF"/>
            <w:vAlign w:val="center"/>
          </w:tcPr>
          <w:p w:rsidR="00246D1F" w:rsidRDefault="001A04A6">
            <w:pPr>
              <w:tabs>
                <w:tab w:val="left" w:pos="502"/>
              </w:tabs>
              <w:jc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室外</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厂房</w:t>
            </w:r>
            <w:r>
              <w:rPr>
                <w:rFonts w:asciiTheme="minorEastAsia" w:eastAsiaTheme="minorEastAsia" w:hAnsiTheme="minorEastAsia" w:cstheme="minorEastAsia" w:hint="eastAsia"/>
                <w:sz w:val="22"/>
                <w:szCs w:val="22"/>
                <w:lang w:val="en-US" w:eastAsia="zh-CN"/>
              </w:rPr>
              <w:t>1m</w:t>
            </w:r>
            <w:r>
              <w:rPr>
                <w:rFonts w:asciiTheme="minorEastAsia" w:eastAsiaTheme="minorEastAsia" w:hAnsiTheme="minorEastAsia" w:cstheme="minorEastAsia" w:hint="eastAsia"/>
                <w:sz w:val="22"/>
                <w:szCs w:val="22"/>
                <w:lang w:val="en-US" w:eastAsia="zh-CN"/>
              </w:rPr>
              <w:t>外检测</w:t>
            </w:r>
            <w:r>
              <w:rPr>
                <w:rFonts w:asciiTheme="minorEastAsia" w:eastAsiaTheme="minorEastAsia" w:hAnsiTheme="minorEastAsia" w:cstheme="minorEastAsia" w:hint="eastAsia"/>
                <w:color w:val="000000"/>
                <w:sz w:val="22"/>
                <w:szCs w:val="22"/>
                <w:lang w:val="en-US" w:eastAsia="zh-CN"/>
              </w:rPr>
              <w:t>不大于</w:t>
            </w:r>
            <w:r>
              <w:rPr>
                <w:rFonts w:asciiTheme="minorEastAsia" w:eastAsiaTheme="minorEastAsia" w:hAnsiTheme="minorEastAsia" w:cstheme="minorEastAsia" w:hint="eastAsia"/>
                <w:sz w:val="22"/>
                <w:szCs w:val="22"/>
                <w:lang w:val="en-US" w:eastAsia="zh-CN"/>
              </w:rPr>
              <w:t>80</w:t>
            </w:r>
            <w:r>
              <w:rPr>
                <w:rFonts w:asciiTheme="minorEastAsia" w:eastAsiaTheme="minorEastAsia" w:hAnsiTheme="minorEastAsia" w:cstheme="minorEastAsia" w:hint="eastAsia"/>
                <w:color w:val="000000"/>
                <w:sz w:val="22"/>
                <w:szCs w:val="22"/>
                <w:lang w:val="zh-CN" w:eastAsia="zh-CN" w:bidi="en-US"/>
              </w:rPr>
              <w:t xml:space="preserve"> </w:t>
            </w:r>
            <w:r>
              <w:rPr>
                <w:rFonts w:asciiTheme="minorEastAsia" w:eastAsiaTheme="minorEastAsia" w:hAnsiTheme="minorEastAsia" w:cstheme="minorEastAsia" w:hint="eastAsia"/>
                <w:color w:val="000000"/>
                <w:sz w:val="22"/>
                <w:szCs w:val="22"/>
                <w:lang w:eastAsia="zh-CN" w:bidi="en-US"/>
              </w:rPr>
              <w:t xml:space="preserve">dB </w:t>
            </w:r>
          </w:p>
        </w:tc>
      </w:tr>
    </w:tbl>
    <w:p w:rsidR="00246D1F" w:rsidRDefault="00246D1F">
      <w:pPr>
        <w:rPr>
          <w:lang w:eastAsia="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246D1F">
      <w:pPr>
        <w:rPr>
          <w:rFonts w:asciiTheme="minorEastAsia" w:eastAsiaTheme="minorEastAsia" w:hAnsiTheme="minorEastAsia" w:cstheme="minorEastAsia"/>
          <w:b/>
          <w:bCs/>
          <w:color w:val="000000"/>
          <w:sz w:val="22"/>
          <w:szCs w:val="22"/>
          <w:lang w:val="zh-TW" w:eastAsia="zh-TW" w:bidi="zh-CN"/>
        </w:rPr>
      </w:pPr>
    </w:p>
    <w:p w:rsidR="00246D1F" w:rsidRDefault="001A04A6">
      <w:pPr>
        <w:jc w:val="center"/>
        <w:rPr>
          <w:rFonts w:asciiTheme="minorEastAsia" w:eastAsiaTheme="minorEastAsia" w:hAnsiTheme="minorEastAsia" w:cstheme="minorEastAsia"/>
          <w:b/>
          <w:bCs/>
          <w:color w:val="000000"/>
          <w:sz w:val="22"/>
          <w:szCs w:val="22"/>
          <w:lang w:eastAsia="zh-CN" w:bidi="zh-CN"/>
        </w:rPr>
      </w:pPr>
      <w:r>
        <w:rPr>
          <w:rFonts w:asciiTheme="minorEastAsia" w:eastAsiaTheme="minorEastAsia" w:hAnsiTheme="minorEastAsia" w:cstheme="minorEastAsia" w:hint="eastAsia"/>
          <w:b/>
          <w:bCs/>
          <w:color w:val="000000"/>
          <w:sz w:val="22"/>
          <w:szCs w:val="22"/>
          <w:lang w:val="zh-TW" w:eastAsia="zh-TW" w:bidi="zh-CN"/>
        </w:rPr>
        <w:t>表</w:t>
      </w:r>
      <w:r>
        <w:rPr>
          <w:rFonts w:asciiTheme="minorEastAsia" w:eastAsiaTheme="minorEastAsia" w:hAnsiTheme="minorEastAsia" w:cstheme="minorEastAsia" w:hint="eastAsia"/>
          <w:b/>
          <w:bCs/>
          <w:color w:val="000000"/>
          <w:sz w:val="22"/>
          <w:szCs w:val="22"/>
          <w:lang w:eastAsia="zh-TW" w:bidi="zh-CN"/>
        </w:rPr>
        <w:t xml:space="preserve"> </w:t>
      </w:r>
      <w:r>
        <w:rPr>
          <w:rFonts w:asciiTheme="minorEastAsia" w:eastAsiaTheme="minorEastAsia" w:hAnsiTheme="minorEastAsia" w:cstheme="minorEastAsia" w:hint="eastAsia"/>
          <w:b/>
          <w:bCs/>
          <w:color w:val="000000"/>
          <w:sz w:val="22"/>
          <w:szCs w:val="22"/>
          <w:lang w:eastAsia="zh-CN" w:bidi="zh-CN"/>
        </w:rPr>
        <w:t>5</w:t>
      </w:r>
      <w:r>
        <w:rPr>
          <w:rFonts w:asciiTheme="minorEastAsia" w:eastAsiaTheme="minorEastAsia" w:hAnsiTheme="minorEastAsia" w:cstheme="minorEastAsia" w:hint="eastAsia"/>
          <w:b/>
          <w:bCs/>
          <w:color w:val="000000"/>
          <w:sz w:val="22"/>
          <w:szCs w:val="22"/>
          <w:lang w:eastAsia="zh-CN" w:bidi="zh-CN"/>
        </w:rPr>
        <w:t>（续）</w:t>
      </w:r>
    </w:p>
    <w:p w:rsidR="00246D1F" w:rsidRDefault="00246D1F">
      <w:pPr>
        <w:jc w:val="center"/>
        <w:rPr>
          <w:rFonts w:asciiTheme="minorEastAsia" w:eastAsiaTheme="minorEastAsia" w:hAnsiTheme="minorEastAsia" w:cstheme="minorEastAsia"/>
          <w:b/>
          <w:bCs/>
          <w:color w:val="000000"/>
          <w:sz w:val="22"/>
          <w:szCs w:val="22"/>
          <w:lang w:eastAsia="zh-CN" w:bidi="zh-CN"/>
        </w:rPr>
      </w:pPr>
    </w:p>
    <w:tbl>
      <w:tblPr>
        <w:tblW w:w="9365" w:type="dxa"/>
        <w:jc w:val="center"/>
        <w:tblLayout w:type="fixed"/>
        <w:tblCellMar>
          <w:left w:w="10" w:type="dxa"/>
          <w:right w:w="10" w:type="dxa"/>
        </w:tblCellMar>
        <w:tblLook w:val="04A0"/>
      </w:tblPr>
      <w:tblGrid>
        <w:gridCol w:w="4685"/>
        <w:gridCol w:w="4680"/>
      </w:tblGrid>
      <w:tr w:rsidR="00246D1F">
        <w:trPr>
          <w:trHeight w:hRule="exact" w:val="394"/>
          <w:jc w:val="center"/>
        </w:trPr>
        <w:tc>
          <w:tcPr>
            <w:tcW w:w="46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rPr>
              <w:t>外观</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bidi="en-US"/>
              </w:rPr>
            </w:pPr>
            <w:r>
              <w:rPr>
                <w:rFonts w:asciiTheme="minorEastAsia" w:eastAsiaTheme="minorEastAsia" w:hAnsiTheme="minorEastAsia" w:cstheme="minorEastAsia" w:hint="eastAsia"/>
                <w:sz w:val="22"/>
                <w:szCs w:val="22"/>
                <w:lang w:eastAsia="zh-CN"/>
              </w:rPr>
              <w:t>外表面平整、无划伤、裂缝、变形及污染</w:t>
            </w:r>
          </w:p>
        </w:tc>
      </w:tr>
      <w:tr w:rsidR="00246D1F">
        <w:trPr>
          <w:trHeight w:val="438"/>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jc w:val="center"/>
              <w:rPr>
                <w:rFonts w:asciiTheme="minorEastAsia" w:eastAsiaTheme="minorEastAsia" w:hAnsiTheme="minorEastAsia" w:cstheme="minorEastAsia"/>
                <w:color w:val="000000"/>
                <w:sz w:val="22"/>
                <w:szCs w:val="22"/>
                <w:lang w:val="en-US" w:eastAsia="zh-CN"/>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金属表面喷砂除锈，且需达到</w:t>
            </w:r>
            <w:r>
              <w:rPr>
                <w:rFonts w:asciiTheme="minorEastAsia" w:eastAsiaTheme="minorEastAsia" w:hAnsiTheme="minorEastAsia" w:cstheme="minorEastAsia" w:hint="eastAsia"/>
                <w:sz w:val="22"/>
                <w:szCs w:val="22"/>
                <w:lang w:val="en-US" w:eastAsia="zh-CN"/>
              </w:rPr>
              <w:t>S</w:t>
            </w:r>
            <w:r>
              <w:rPr>
                <w:rFonts w:asciiTheme="minorEastAsia" w:eastAsiaTheme="minorEastAsia" w:hAnsiTheme="minorEastAsia" w:cstheme="minorEastAsia" w:hint="eastAsia"/>
                <w:sz w:val="22"/>
                <w:szCs w:val="22"/>
                <w:lang w:eastAsia="zh-CN"/>
              </w:rPr>
              <w:t>a2.5</w:t>
            </w:r>
            <w:r>
              <w:rPr>
                <w:rFonts w:asciiTheme="minorEastAsia" w:eastAsiaTheme="minorEastAsia" w:hAnsiTheme="minorEastAsia" w:cstheme="minorEastAsia" w:hint="eastAsia"/>
                <w:sz w:val="22"/>
                <w:szCs w:val="22"/>
                <w:lang w:eastAsia="zh-CN"/>
              </w:rPr>
              <w:t>级</w:t>
            </w:r>
          </w:p>
        </w:tc>
      </w:tr>
      <w:tr w:rsidR="00246D1F">
        <w:trPr>
          <w:trHeight w:val="438"/>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jc w:val="center"/>
              <w:rPr>
                <w:rFonts w:asciiTheme="minorEastAsia" w:eastAsiaTheme="minorEastAsia" w:hAnsiTheme="minorEastAsia" w:cstheme="minorEastAsia"/>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油漆表面光亮、美观，漆膜经久耐用</w:t>
            </w:r>
          </w:p>
        </w:tc>
      </w:tr>
      <w:tr w:rsidR="00246D1F">
        <w:trPr>
          <w:trHeight w:val="438"/>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jc w:val="center"/>
              <w:rPr>
                <w:rFonts w:asciiTheme="minorEastAsia" w:eastAsiaTheme="minorEastAsia" w:hAnsiTheme="minorEastAsia" w:cstheme="minorEastAsia"/>
                <w:color w:val="000000"/>
                <w:sz w:val="22"/>
                <w:szCs w:val="22"/>
                <w:lang w:val="en-US" w:eastAsia="zh-CN" w:bidi="en-US"/>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镀覆层均匀，没有起泡、龟裂、脱落、磨损或其他机械损伤</w:t>
            </w:r>
          </w:p>
        </w:tc>
      </w:tr>
      <w:tr w:rsidR="00246D1F">
        <w:trPr>
          <w:trHeight w:val="608"/>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rPr>
                <w:rFonts w:asciiTheme="minorEastAsia" w:eastAsiaTheme="minorEastAsia" w:hAnsiTheme="minorEastAsia" w:cstheme="minorEastAsia"/>
                <w:color w:val="000000"/>
                <w:sz w:val="22"/>
                <w:szCs w:val="22"/>
                <w:lang w:val="en-US" w:eastAsia="zh-CN" w:bidi="en-US"/>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金属零部件无锈蚀和损伤（出厂前应做防锈防潮处理，防锈有效期不得少于一年。存放期超过规定防锈期时，应重新做防锈处理。）</w:t>
            </w:r>
          </w:p>
        </w:tc>
      </w:tr>
      <w:tr w:rsidR="00246D1F">
        <w:trPr>
          <w:trHeight w:val="608"/>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rPr>
                <w:rFonts w:asciiTheme="minorEastAsia" w:eastAsiaTheme="minorEastAsia" w:hAnsiTheme="minorEastAsia" w:cstheme="minorEastAsia"/>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管路的外露部分应排列整齐，安装牢固</w:t>
            </w:r>
          </w:p>
        </w:tc>
      </w:tr>
      <w:tr w:rsidR="00246D1F">
        <w:trPr>
          <w:trHeight w:val="304"/>
          <w:jc w:val="center"/>
        </w:trPr>
        <w:tc>
          <w:tcPr>
            <w:tcW w:w="4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246D1F">
            <w:pPr>
              <w:pStyle w:val="Other1"/>
              <w:spacing w:line="240" w:lineRule="auto"/>
              <w:rPr>
                <w:rFonts w:asciiTheme="minorEastAsia" w:eastAsiaTheme="minorEastAsia" w:hAnsiTheme="minorEastAsia" w:cstheme="minorEastAsia"/>
                <w:sz w:val="22"/>
                <w:szCs w:val="22"/>
                <w:lang w:eastAsia="zh-CN"/>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储气罐的涂</w:t>
            </w:r>
            <w:proofErr w:type="gramStart"/>
            <w:r>
              <w:rPr>
                <w:rFonts w:asciiTheme="minorEastAsia" w:eastAsiaTheme="minorEastAsia" w:hAnsiTheme="minorEastAsia" w:cstheme="minorEastAsia" w:hint="eastAsia"/>
                <w:sz w:val="22"/>
                <w:szCs w:val="22"/>
                <w:lang w:eastAsia="zh-CN"/>
              </w:rPr>
              <w:t>装保护</w:t>
            </w:r>
            <w:proofErr w:type="gramEnd"/>
            <w:r>
              <w:rPr>
                <w:rFonts w:asciiTheme="minorEastAsia" w:eastAsiaTheme="minorEastAsia" w:hAnsiTheme="minorEastAsia" w:cstheme="minorEastAsia" w:hint="eastAsia"/>
                <w:sz w:val="22"/>
                <w:szCs w:val="22"/>
                <w:lang w:eastAsia="zh-CN"/>
              </w:rPr>
              <w:t>应符合有关标准的规定</w:t>
            </w:r>
          </w:p>
        </w:tc>
      </w:tr>
      <w:tr w:rsidR="00246D1F">
        <w:trPr>
          <w:trHeight w:val="439"/>
          <w:jc w:val="center"/>
        </w:trPr>
        <w:tc>
          <w:tcPr>
            <w:tcW w:w="93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color w:val="000000"/>
                <w:sz w:val="21"/>
                <w:szCs w:val="21"/>
              </w:rPr>
              <w:t>注</w:t>
            </w: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sz w:val="21"/>
                <w:szCs w:val="21"/>
                <w:lang w:eastAsia="zh-CN"/>
              </w:rPr>
              <w:t>：当用户有特殊要求时，系统的规格及参数可按合同规定。</w:t>
            </w:r>
          </w:p>
        </w:tc>
      </w:tr>
    </w:tbl>
    <w:p w:rsidR="00246D1F" w:rsidRDefault="00246D1F">
      <w:pPr>
        <w:tabs>
          <w:tab w:val="left" w:pos="502"/>
        </w:tabs>
        <w:rPr>
          <w:rFonts w:asciiTheme="minorEastAsia" w:eastAsiaTheme="minorEastAsia" w:hAnsiTheme="minorEastAsia" w:cstheme="minorEastAsia"/>
          <w:sz w:val="22"/>
          <w:szCs w:val="22"/>
          <w:lang w:eastAsia="zh-CN"/>
        </w:rPr>
      </w:pP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6.2</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主要部件</w:t>
      </w:r>
    </w:p>
    <w:p w:rsidR="00246D1F" w:rsidRDefault="001A04A6">
      <w:pPr>
        <w:tabs>
          <w:tab w:val="left" w:pos="502"/>
        </w:tabs>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所有部件</w:t>
      </w:r>
      <w:proofErr w:type="gramStart"/>
      <w:r>
        <w:rPr>
          <w:rFonts w:asciiTheme="minorEastAsia" w:eastAsiaTheme="minorEastAsia" w:hAnsiTheme="minorEastAsia" w:cstheme="minorEastAsia" w:hint="eastAsia"/>
          <w:sz w:val="22"/>
          <w:szCs w:val="22"/>
          <w:lang w:eastAsia="zh-CN"/>
        </w:rPr>
        <w:t>应验收</w:t>
      </w:r>
      <w:proofErr w:type="gramEnd"/>
      <w:r>
        <w:rPr>
          <w:rFonts w:asciiTheme="minorEastAsia" w:eastAsiaTheme="minorEastAsia" w:hAnsiTheme="minorEastAsia" w:cstheme="minorEastAsia" w:hint="eastAsia"/>
          <w:sz w:val="22"/>
          <w:szCs w:val="22"/>
          <w:lang w:eastAsia="zh-CN"/>
        </w:rPr>
        <w:t>合格，符合相应标准要求，</w:t>
      </w:r>
      <w:r>
        <w:rPr>
          <w:rFonts w:asciiTheme="minorEastAsia" w:eastAsiaTheme="minorEastAsia" w:hAnsiTheme="minorEastAsia" w:cstheme="minorEastAsia" w:hint="eastAsia"/>
          <w:sz w:val="22"/>
          <w:szCs w:val="22"/>
          <w:lang w:eastAsia="zh-CN"/>
        </w:rPr>
        <w:t>主要部件应符合表</w:t>
      </w:r>
      <w:r>
        <w:rPr>
          <w:rFonts w:asciiTheme="minorEastAsia" w:eastAsiaTheme="minorEastAsia" w:hAnsiTheme="minorEastAsia" w:cstheme="minorEastAsia" w:hint="eastAsia"/>
          <w:sz w:val="22"/>
          <w:szCs w:val="22"/>
          <w:lang w:eastAsia="zh-CN"/>
        </w:rPr>
        <w:t>6</w:t>
      </w:r>
      <w:r>
        <w:rPr>
          <w:rFonts w:asciiTheme="minorEastAsia" w:eastAsiaTheme="minorEastAsia" w:hAnsiTheme="minorEastAsia" w:cstheme="minorEastAsia" w:hint="eastAsia"/>
          <w:sz w:val="22"/>
          <w:szCs w:val="22"/>
          <w:lang w:eastAsia="zh-CN"/>
        </w:rPr>
        <w:t>的规定。</w:t>
      </w:r>
    </w:p>
    <w:p w:rsidR="00246D1F" w:rsidRDefault="00246D1F">
      <w:pPr>
        <w:tabs>
          <w:tab w:val="left" w:pos="502"/>
        </w:tabs>
        <w:rPr>
          <w:rFonts w:asciiTheme="minorEastAsia" w:eastAsiaTheme="minorEastAsia" w:hAnsiTheme="minorEastAsia" w:cstheme="minorEastAsia"/>
          <w:sz w:val="10"/>
          <w:szCs w:val="10"/>
          <w:lang w:eastAsia="zh-CN"/>
        </w:rPr>
      </w:pPr>
    </w:p>
    <w:p w:rsidR="00246D1F" w:rsidRDefault="001A04A6">
      <w:pPr>
        <w:pStyle w:val="Bodytext2"/>
        <w:spacing w:after="180" w:line="240" w:lineRule="auto"/>
        <w:ind w:firstLine="0"/>
        <w:jc w:val="center"/>
        <w:rPr>
          <w:rFonts w:asciiTheme="minorEastAsia" w:eastAsiaTheme="minorEastAsia" w:hAnsiTheme="minorEastAsia" w:cstheme="minorEastAsia"/>
          <w:b/>
          <w:bCs/>
          <w:color w:val="000000"/>
          <w:sz w:val="22"/>
          <w:szCs w:val="22"/>
          <w:lang w:eastAsia="zh-CN" w:bidi="zh-CN"/>
        </w:rPr>
      </w:pPr>
      <w:r>
        <w:rPr>
          <w:rFonts w:asciiTheme="minorEastAsia" w:eastAsiaTheme="minorEastAsia" w:hAnsiTheme="minorEastAsia" w:cstheme="minorEastAsia" w:hint="eastAsia"/>
          <w:b/>
          <w:bCs/>
          <w:color w:val="000000"/>
          <w:sz w:val="22"/>
          <w:szCs w:val="22"/>
          <w:lang w:val="zh-TW" w:eastAsia="zh-CN" w:bidi="zh-CN"/>
        </w:rPr>
        <w:t>表</w:t>
      </w:r>
      <w:r>
        <w:rPr>
          <w:rFonts w:asciiTheme="minorEastAsia" w:eastAsiaTheme="minorEastAsia" w:hAnsiTheme="minorEastAsia" w:cstheme="minorEastAsia" w:hint="eastAsia"/>
          <w:b/>
          <w:bCs/>
          <w:color w:val="000000"/>
          <w:sz w:val="22"/>
          <w:szCs w:val="22"/>
          <w:lang w:eastAsia="zh-CN" w:bidi="zh-CN"/>
        </w:rPr>
        <w:t xml:space="preserve"> 6 </w:t>
      </w:r>
      <w:r>
        <w:rPr>
          <w:rFonts w:asciiTheme="minorEastAsia" w:eastAsiaTheme="minorEastAsia" w:hAnsiTheme="minorEastAsia" w:cstheme="minorEastAsia" w:hint="eastAsia"/>
          <w:b/>
          <w:bCs/>
          <w:color w:val="000000"/>
          <w:sz w:val="22"/>
          <w:szCs w:val="22"/>
          <w:lang w:eastAsia="zh-CN" w:bidi="zh-CN"/>
        </w:rPr>
        <w:t>主要部件的要求</w:t>
      </w:r>
    </w:p>
    <w:tbl>
      <w:tblPr>
        <w:tblW w:w="9365" w:type="dxa"/>
        <w:jc w:val="center"/>
        <w:tblLayout w:type="fixed"/>
        <w:tblCellMar>
          <w:left w:w="10" w:type="dxa"/>
          <w:right w:w="10" w:type="dxa"/>
        </w:tblCellMar>
        <w:tblLook w:val="04A0"/>
      </w:tblPr>
      <w:tblGrid>
        <w:gridCol w:w="3391"/>
        <w:gridCol w:w="5974"/>
      </w:tblGrid>
      <w:tr w:rsidR="00246D1F">
        <w:trPr>
          <w:trHeight w:hRule="exact" w:val="39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部</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件</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名</w:t>
            </w:r>
            <w:r>
              <w:rPr>
                <w:rFonts w:asciiTheme="minorEastAsia" w:eastAsiaTheme="minorEastAsia" w:hAnsiTheme="minorEastAsia" w:cstheme="minorEastAsia" w:hint="eastAsia"/>
                <w:sz w:val="24"/>
                <w:szCs w:val="24"/>
                <w:lang w:val="en-US" w:eastAsia="zh-CN"/>
              </w:rPr>
              <w:t xml:space="preserve"> </w:t>
            </w:r>
            <w:r>
              <w:rPr>
                <w:rFonts w:asciiTheme="minorEastAsia" w:eastAsiaTheme="minorEastAsia" w:hAnsiTheme="minorEastAsia" w:cstheme="minorEastAsia" w:hint="eastAsia"/>
                <w:sz w:val="24"/>
                <w:szCs w:val="24"/>
                <w:lang w:eastAsia="zh-CN"/>
              </w:rPr>
              <w:t>称</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要</w:t>
            </w:r>
            <w:r>
              <w:rPr>
                <w:rFonts w:asciiTheme="minorEastAsia" w:eastAsiaTheme="minorEastAsia" w:hAnsiTheme="minorEastAsia" w:cstheme="minorEastAsia" w:hint="eastAsia"/>
                <w:color w:val="000000"/>
                <w:sz w:val="24"/>
                <w:szCs w:val="24"/>
                <w:lang w:val="en-US" w:eastAsia="zh-CN"/>
              </w:rPr>
              <w:t xml:space="preserve"> </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求</w:t>
            </w:r>
          </w:p>
        </w:tc>
      </w:tr>
      <w:tr w:rsidR="00246D1F">
        <w:trPr>
          <w:trHeight w:hRule="exact" w:val="37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切换阀</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切换次数</w:t>
            </w:r>
            <w:r>
              <w:rPr>
                <w:rFonts w:asciiTheme="minorEastAsia" w:eastAsiaTheme="minorEastAsia" w:hAnsiTheme="minorEastAsia" w:cstheme="minorEastAsia" w:hint="eastAsia"/>
                <w:sz w:val="22"/>
                <w:szCs w:val="22"/>
                <w:lang w:eastAsia="zh-CN"/>
              </w:rPr>
              <w:t>不少于</w:t>
            </w:r>
            <w:r>
              <w:rPr>
                <w:rFonts w:asciiTheme="minorEastAsia" w:eastAsiaTheme="minorEastAsia" w:hAnsiTheme="minorEastAsia" w:cstheme="minorEastAsia" w:hint="eastAsia"/>
                <w:sz w:val="22"/>
                <w:szCs w:val="22"/>
                <w:lang w:eastAsia="zh-CN"/>
              </w:rPr>
              <w:t>150</w:t>
            </w:r>
            <w:r>
              <w:rPr>
                <w:rFonts w:asciiTheme="minorEastAsia" w:eastAsiaTheme="minorEastAsia" w:hAnsiTheme="minorEastAsia" w:cstheme="minorEastAsia" w:hint="eastAsia"/>
                <w:sz w:val="22"/>
                <w:szCs w:val="22"/>
                <w:lang w:eastAsia="zh-CN"/>
              </w:rPr>
              <w:t>万次</w:t>
            </w:r>
          </w:p>
        </w:tc>
      </w:tr>
      <w:tr w:rsidR="00246D1F">
        <w:trPr>
          <w:trHeight w:hRule="exact" w:val="37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val="en-US" w:eastAsia="zh-CN"/>
              </w:rPr>
              <w:t>氧气管道</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sz w:val="22"/>
                <w:szCs w:val="22"/>
                <w:lang w:eastAsia="zh-CN"/>
              </w:rPr>
              <w:t>应符合</w:t>
            </w:r>
            <w:r>
              <w:rPr>
                <w:rFonts w:asciiTheme="minorEastAsia" w:eastAsiaTheme="minorEastAsia" w:hAnsiTheme="minorEastAsia" w:cstheme="minorEastAsia" w:hint="eastAsia"/>
                <w:sz w:val="22"/>
                <w:szCs w:val="22"/>
                <w:lang w:eastAsia="zh-CN"/>
              </w:rPr>
              <w:t>JB/T 5902</w:t>
            </w:r>
            <w:r>
              <w:rPr>
                <w:rFonts w:asciiTheme="minorEastAsia" w:eastAsiaTheme="minorEastAsia" w:hAnsiTheme="minorEastAsia" w:cstheme="minorEastAsia" w:hint="eastAsia"/>
                <w:sz w:val="22"/>
                <w:szCs w:val="22"/>
                <w:lang w:eastAsia="zh-CN"/>
              </w:rPr>
              <w:t>的规定</w:t>
            </w:r>
          </w:p>
        </w:tc>
      </w:tr>
      <w:tr w:rsidR="00246D1F">
        <w:trPr>
          <w:trHeight w:hRule="exact" w:val="551"/>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分子筛与活性氧化铝</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val="en-US" w:eastAsia="zh-CN"/>
              </w:rPr>
              <w:t>应符合</w:t>
            </w:r>
            <w:r>
              <w:rPr>
                <w:rFonts w:asciiTheme="minorEastAsia" w:eastAsiaTheme="minorEastAsia" w:hAnsiTheme="minorEastAsia" w:cstheme="minorEastAsia" w:hint="eastAsia"/>
                <w:sz w:val="22"/>
                <w:szCs w:val="22"/>
                <w:lang w:eastAsia="zh-CN"/>
              </w:rPr>
              <w:t>JB/T 8058</w:t>
            </w:r>
            <w:r>
              <w:rPr>
                <w:rFonts w:asciiTheme="minorEastAsia" w:eastAsiaTheme="minorEastAsia" w:hAnsiTheme="minorEastAsia" w:cstheme="minorEastAsia" w:hint="eastAsia"/>
                <w:sz w:val="22"/>
                <w:szCs w:val="22"/>
                <w:lang w:val="en-US" w:eastAsia="zh-CN"/>
              </w:rPr>
              <w:t>的规定</w:t>
            </w:r>
          </w:p>
        </w:tc>
      </w:tr>
      <w:tr w:rsidR="00246D1F">
        <w:trPr>
          <w:trHeight w:hRule="exact" w:val="786"/>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与氧接触的零件表面</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应清洁，并经脱脂处理，处理后的表面油脂残留量应符合</w:t>
            </w:r>
            <w:r>
              <w:rPr>
                <w:rFonts w:asciiTheme="minorEastAsia" w:eastAsiaTheme="minorEastAsia" w:hAnsiTheme="minorEastAsia" w:cstheme="minorEastAsia" w:hint="eastAsia"/>
                <w:sz w:val="22"/>
                <w:szCs w:val="22"/>
                <w:lang w:eastAsia="zh-CN"/>
              </w:rPr>
              <w:t>JB/T6896</w:t>
            </w:r>
            <w:r>
              <w:rPr>
                <w:rFonts w:asciiTheme="minorEastAsia" w:eastAsiaTheme="minorEastAsia" w:hAnsiTheme="minorEastAsia" w:cstheme="minorEastAsia" w:hint="eastAsia"/>
                <w:sz w:val="22"/>
                <w:szCs w:val="22"/>
                <w:lang w:eastAsia="zh-CN"/>
              </w:rPr>
              <w:t>的规定</w:t>
            </w:r>
          </w:p>
        </w:tc>
      </w:tr>
      <w:tr w:rsidR="00246D1F">
        <w:trPr>
          <w:trHeight w:hRule="exact" w:val="37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制氧</w:t>
            </w:r>
            <w:proofErr w:type="gramStart"/>
            <w:r>
              <w:rPr>
                <w:rFonts w:asciiTheme="minorEastAsia" w:eastAsiaTheme="minorEastAsia" w:hAnsiTheme="minorEastAsia" w:cstheme="minorEastAsia" w:hint="eastAsia"/>
                <w:sz w:val="22"/>
                <w:szCs w:val="22"/>
                <w:lang w:eastAsia="zh-CN"/>
              </w:rPr>
              <w:t>动设备</w:t>
            </w:r>
            <w:proofErr w:type="gramEnd"/>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tabs>
                <w:tab w:val="left" w:pos="502"/>
              </w:tabs>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sz w:val="22"/>
                <w:szCs w:val="22"/>
                <w:lang w:eastAsia="zh-CN"/>
              </w:rPr>
              <w:t>进出口需加装进出口管道消音器</w:t>
            </w:r>
          </w:p>
        </w:tc>
      </w:tr>
      <w:tr w:rsidR="00246D1F">
        <w:trPr>
          <w:trHeight w:hRule="exact" w:val="62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氧气压缩机</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应采用螺杆式结构，</w:t>
            </w:r>
            <w:r>
              <w:rPr>
                <w:rFonts w:asciiTheme="minorEastAsia" w:eastAsiaTheme="minorEastAsia" w:hAnsiTheme="minorEastAsia" w:cstheme="minorEastAsia" w:hint="eastAsia"/>
                <w:sz w:val="22"/>
                <w:szCs w:val="22"/>
                <w:lang w:eastAsia="zh-CN"/>
              </w:rPr>
              <w:t>入口前需加装不锈钢过</w:t>
            </w:r>
            <w:r>
              <w:rPr>
                <w:rFonts w:asciiTheme="minorEastAsia" w:eastAsiaTheme="minorEastAsia" w:hAnsiTheme="minorEastAsia" w:cstheme="minorEastAsia" w:hint="eastAsia"/>
                <w:sz w:val="22"/>
                <w:szCs w:val="22"/>
                <w:lang w:val="en-US" w:eastAsia="zh-CN" w:bidi="ar-SA"/>
              </w:rPr>
              <w:t>滤器，过滤等级小于</w:t>
            </w:r>
            <w:r>
              <w:rPr>
                <w:rFonts w:asciiTheme="minorEastAsia" w:eastAsiaTheme="minorEastAsia" w:hAnsiTheme="minorEastAsia" w:cstheme="minorEastAsia" w:hint="eastAsia"/>
                <w:sz w:val="22"/>
                <w:szCs w:val="22"/>
                <w:lang w:val="en-US" w:eastAsia="zh-CN" w:bidi="ar-SA"/>
              </w:rPr>
              <w:t>0.3</w:t>
            </w:r>
            <w:r>
              <w:rPr>
                <w:rFonts w:asciiTheme="minorEastAsia" w:eastAsiaTheme="minorEastAsia" w:hAnsiTheme="minorEastAsia" w:cstheme="minorEastAsia" w:hint="eastAsia"/>
                <w:sz w:val="22"/>
                <w:szCs w:val="22"/>
                <w:lang w:val="en-US" w:eastAsia="zh-CN" w:bidi="ar-SA"/>
              </w:rPr>
              <w:t>μ</w:t>
            </w:r>
          </w:p>
        </w:tc>
      </w:tr>
      <w:tr w:rsidR="00246D1F">
        <w:trPr>
          <w:trHeight w:hRule="exact" w:val="374"/>
          <w:jc w:val="center"/>
        </w:trPr>
        <w:tc>
          <w:tcPr>
            <w:tcW w:w="3391" w:type="dxa"/>
            <w:tcBorders>
              <w:top w:val="single" w:sz="4" w:space="0" w:color="auto"/>
              <w:lef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储气罐</w:t>
            </w:r>
          </w:p>
        </w:tc>
        <w:tc>
          <w:tcPr>
            <w:tcW w:w="5974" w:type="dxa"/>
            <w:tcBorders>
              <w:top w:val="single" w:sz="4" w:space="0" w:color="auto"/>
              <w:left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val="zh-CN" w:eastAsia="zh-CN"/>
              </w:rPr>
              <w:t>应符合</w:t>
            </w:r>
            <w:r>
              <w:rPr>
                <w:rFonts w:asciiTheme="minorEastAsia" w:eastAsiaTheme="minorEastAsia" w:hAnsiTheme="minorEastAsia" w:cstheme="minorEastAsia" w:hint="eastAsia"/>
                <w:sz w:val="22"/>
                <w:szCs w:val="22"/>
                <w:lang w:eastAsia="zh-CN"/>
              </w:rPr>
              <w:t>TSG 21</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GB 150.1-</w:t>
            </w:r>
            <w:r>
              <w:rPr>
                <w:rFonts w:asciiTheme="minorEastAsia" w:eastAsiaTheme="minorEastAsia" w:hAnsiTheme="minorEastAsia" w:cstheme="minorEastAsia" w:hint="eastAsia"/>
                <w:sz w:val="22"/>
                <w:szCs w:val="22"/>
                <w:lang w:val="zh-CN" w:eastAsia="zh-CN"/>
              </w:rPr>
              <w:t>4</w:t>
            </w:r>
            <w:r>
              <w:rPr>
                <w:rFonts w:asciiTheme="minorEastAsia" w:eastAsiaTheme="minorEastAsia" w:hAnsiTheme="minorEastAsia" w:cstheme="minorEastAsia" w:hint="eastAsia"/>
                <w:sz w:val="22"/>
                <w:szCs w:val="22"/>
                <w:lang w:val="zh-CN" w:eastAsia="zh-CN"/>
              </w:rPr>
              <w:t>及有关标准、法规的规定</w:t>
            </w:r>
          </w:p>
        </w:tc>
      </w:tr>
      <w:tr w:rsidR="00246D1F">
        <w:trPr>
          <w:trHeight w:hRule="exact" w:val="458"/>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color w:val="000000"/>
                <w:sz w:val="22"/>
                <w:szCs w:val="22"/>
                <w:lang w:val="en-US" w:eastAsia="zh-CN"/>
              </w:rPr>
              <w:t>常压容器</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应符合相应标准的规定</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sz w:val="22"/>
                <w:szCs w:val="22"/>
                <w:lang w:eastAsia="zh-CN"/>
              </w:rPr>
              <w:t>真空泵</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tabs>
                <w:tab w:val="left" w:pos="502"/>
              </w:tabs>
              <w:rPr>
                <w:rFonts w:asciiTheme="minorEastAsia" w:eastAsiaTheme="minorEastAsia" w:hAnsiTheme="minorEastAsia" w:cstheme="minorEastAsia"/>
                <w:color w:val="000000"/>
                <w:sz w:val="22"/>
                <w:szCs w:val="22"/>
                <w:lang w:eastAsia="zh-CN"/>
              </w:rPr>
            </w:pPr>
            <w:r>
              <w:rPr>
                <w:rFonts w:asciiTheme="minorEastAsia" w:eastAsiaTheme="minorEastAsia" w:hAnsiTheme="minorEastAsia" w:cstheme="minorEastAsia" w:hint="eastAsia"/>
                <w:sz w:val="22"/>
                <w:szCs w:val="22"/>
                <w:lang w:eastAsia="zh-CN"/>
              </w:rPr>
              <w:t>入口前需加装管道过滤器、过滤等级需满足工艺要求</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增压系统后冷却器</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val="en-US" w:eastAsia="zh-CN"/>
              </w:rPr>
            </w:pPr>
            <w:r>
              <w:rPr>
                <w:rFonts w:asciiTheme="minorEastAsia" w:eastAsiaTheme="minorEastAsia" w:hAnsiTheme="minorEastAsia" w:cstheme="minorEastAsia" w:hint="eastAsia"/>
                <w:sz w:val="22"/>
                <w:szCs w:val="22"/>
                <w:lang w:eastAsia="zh-CN"/>
              </w:rPr>
              <w:t>应采用风冷式换热器，符合相应的规范要求</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液氧备用系统</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应符合有关标准或技术文件的规定</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tabs>
                <w:tab w:val="left" w:pos="502"/>
              </w:tabs>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液氧减压阀组</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采用双回路加旁路模式</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液氧汽化器</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容量应不小于制氧单元设计值的</w:t>
            </w:r>
            <w:r>
              <w:rPr>
                <w:rFonts w:asciiTheme="minorEastAsia" w:eastAsiaTheme="minorEastAsia" w:hAnsiTheme="minorEastAsia" w:cstheme="minorEastAsia" w:hint="eastAsia"/>
                <w:sz w:val="22"/>
                <w:szCs w:val="22"/>
                <w:lang w:eastAsia="zh-CN"/>
              </w:rPr>
              <w:t>1.5</w:t>
            </w:r>
            <w:r>
              <w:rPr>
                <w:rFonts w:asciiTheme="minorEastAsia" w:eastAsiaTheme="minorEastAsia" w:hAnsiTheme="minorEastAsia" w:cstheme="minorEastAsia" w:hint="eastAsia"/>
                <w:sz w:val="22"/>
                <w:szCs w:val="22"/>
                <w:lang w:eastAsia="zh-CN"/>
              </w:rPr>
              <w:t>倍</w:t>
            </w:r>
          </w:p>
        </w:tc>
      </w:tr>
      <w:tr w:rsidR="00246D1F">
        <w:trPr>
          <w:trHeight w:hRule="exact" w:val="605"/>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氧气分析仪</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tabs>
                <w:tab w:val="left" w:pos="502"/>
              </w:tabs>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需采用离子电流法、顺磁法原理分析仪表，严禁采用电化学原理分析仪表</w:t>
            </w:r>
          </w:p>
          <w:p w:rsidR="00246D1F" w:rsidRDefault="00246D1F">
            <w:pPr>
              <w:pStyle w:val="Other1"/>
              <w:spacing w:line="240" w:lineRule="auto"/>
              <w:rPr>
                <w:rFonts w:asciiTheme="minorEastAsia" w:eastAsiaTheme="minorEastAsia" w:hAnsiTheme="minorEastAsia" w:cstheme="minorEastAsia"/>
                <w:sz w:val="22"/>
                <w:szCs w:val="22"/>
                <w:lang w:eastAsia="zh-CN"/>
              </w:rPr>
            </w:pP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放空阀</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需采用比例调节放空阀，系统严禁采用开关式放空阀</w:t>
            </w:r>
          </w:p>
        </w:tc>
      </w:tr>
      <w:tr w:rsidR="00246D1F">
        <w:trPr>
          <w:trHeight w:hRule="exact" w:val="394"/>
          <w:jc w:val="center"/>
        </w:trPr>
        <w:tc>
          <w:tcPr>
            <w:tcW w:w="3391" w:type="dxa"/>
            <w:tcBorders>
              <w:top w:val="single" w:sz="4" w:space="0" w:color="auto"/>
              <w:left w:val="single" w:sz="4" w:space="0" w:color="auto"/>
              <w:bottom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配套用压缩机、鼓风机、泵、阀门</w:t>
            </w:r>
          </w:p>
        </w:tc>
        <w:tc>
          <w:tcPr>
            <w:tcW w:w="5974" w:type="dxa"/>
            <w:tcBorders>
              <w:top w:val="single" w:sz="4" w:space="0" w:color="auto"/>
              <w:left w:val="single" w:sz="4" w:space="0" w:color="auto"/>
              <w:bottom w:val="single" w:sz="4" w:space="0" w:color="auto"/>
              <w:right w:val="single" w:sz="4" w:space="0" w:color="auto"/>
            </w:tcBorders>
            <w:shd w:val="clear" w:color="auto" w:fill="FFFFFF"/>
            <w:vAlign w:val="center"/>
          </w:tcPr>
          <w:p w:rsidR="00246D1F" w:rsidRDefault="001A04A6">
            <w:pPr>
              <w:pStyle w:val="Other1"/>
              <w:spacing w:line="240" w:lineRule="auto"/>
              <w:rPr>
                <w:rFonts w:asciiTheme="minorEastAsia" w:eastAsiaTheme="minorEastAsia" w:hAnsiTheme="minorEastAsia" w:cstheme="minorEastAsia"/>
                <w:color w:val="000000"/>
                <w:sz w:val="22"/>
                <w:szCs w:val="22"/>
                <w:lang w:val="en-US" w:eastAsia="zh-CN"/>
              </w:rPr>
            </w:pPr>
            <w:r>
              <w:rPr>
                <w:rFonts w:asciiTheme="minorEastAsia" w:eastAsiaTheme="minorEastAsia" w:hAnsiTheme="minorEastAsia" w:cstheme="minorEastAsia" w:hint="eastAsia"/>
                <w:sz w:val="22"/>
                <w:szCs w:val="22"/>
                <w:lang w:eastAsia="zh-CN"/>
              </w:rPr>
              <w:t>应符合相应标准或技术文件的规定</w:t>
            </w:r>
          </w:p>
        </w:tc>
      </w:tr>
    </w:tbl>
    <w:p w:rsidR="00246D1F" w:rsidRDefault="00246D1F">
      <w:pPr>
        <w:tabs>
          <w:tab w:val="left" w:pos="502"/>
        </w:tabs>
        <w:rPr>
          <w:rFonts w:asciiTheme="minorEastAsia" w:eastAsiaTheme="minorEastAsia" w:hAnsiTheme="minorEastAsia" w:cstheme="minorEastAsia"/>
          <w:color w:val="FF0000"/>
          <w:sz w:val="22"/>
          <w:szCs w:val="22"/>
          <w:lang w:eastAsia="zh-CN"/>
        </w:rPr>
      </w:pP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6.3</w:t>
      </w:r>
      <w:r>
        <w:rPr>
          <w:rFonts w:asciiTheme="minorEastAsia" w:eastAsiaTheme="minorEastAsia" w:hAnsiTheme="minorEastAsia" w:cstheme="minorEastAsia" w:hint="eastAsia"/>
          <w:b/>
          <w:bCs/>
          <w:color w:val="000000"/>
          <w:sz w:val="22"/>
          <w:szCs w:val="22"/>
          <w:lang w:val="en-US"/>
        </w:rPr>
        <w:t>安全要求</w:t>
      </w:r>
    </w:p>
    <w:p w:rsidR="00246D1F" w:rsidRDefault="001A04A6">
      <w:pPr>
        <w:tabs>
          <w:tab w:val="left" w:pos="502"/>
        </w:tabs>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lastRenderedPageBreak/>
        <w:t>6.3.1</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制造厂应根据实际使用工艺的情况，对客户进行操作、维修、安全、保养以及工作原理、安全规程的培训，制定管理制度、故障处理报告制度及安全制定。</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6.3.2</w:t>
      </w:r>
      <w:r>
        <w:rPr>
          <w:rFonts w:asciiTheme="minorEastAsia" w:eastAsiaTheme="minorEastAsia" w:hAnsiTheme="minorEastAsia" w:cstheme="minorEastAsia" w:hint="eastAsia"/>
          <w:sz w:val="22"/>
          <w:szCs w:val="22"/>
          <w:lang w:eastAsia="zh-CN"/>
        </w:rPr>
        <w:t>操作工、机修工和仪表工必须经培训，考试合格后才能上岗操作。</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7  </w:t>
      </w:r>
      <w:r>
        <w:rPr>
          <w:rFonts w:asciiTheme="minorEastAsia" w:eastAsiaTheme="minorEastAsia" w:hAnsiTheme="minorEastAsia" w:cstheme="minorEastAsia" w:hint="eastAsia"/>
          <w:b/>
          <w:bCs/>
          <w:color w:val="000000"/>
          <w:sz w:val="22"/>
          <w:szCs w:val="22"/>
          <w:lang w:val="en-US"/>
        </w:rPr>
        <w:t>试验方法</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7.1 </w:t>
      </w:r>
      <w:r>
        <w:rPr>
          <w:rFonts w:asciiTheme="minorEastAsia" w:eastAsiaTheme="minorEastAsia" w:hAnsiTheme="minorEastAsia" w:cstheme="minorEastAsia" w:hint="eastAsia"/>
          <w:b/>
          <w:bCs/>
          <w:color w:val="000000"/>
          <w:sz w:val="22"/>
          <w:szCs w:val="22"/>
          <w:lang w:val="en-US"/>
        </w:rPr>
        <w:t>试验必须在稳定工况下进行。</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7.2 </w:t>
      </w:r>
      <w:r>
        <w:rPr>
          <w:rFonts w:asciiTheme="minorEastAsia" w:eastAsiaTheme="minorEastAsia" w:hAnsiTheme="minorEastAsia" w:cstheme="minorEastAsia" w:hint="eastAsia"/>
          <w:b/>
          <w:bCs/>
          <w:color w:val="000000"/>
          <w:sz w:val="22"/>
          <w:szCs w:val="22"/>
          <w:lang w:val="en-US"/>
        </w:rPr>
        <w:t>测试用仪器、仪表需经计量部门检定合格。</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7.3 </w:t>
      </w:r>
      <w:r>
        <w:rPr>
          <w:rFonts w:asciiTheme="minorEastAsia" w:eastAsiaTheme="minorEastAsia" w:hAnsiTheme="minorEastAsia" w:cstheme="minorEastAsia" w:hint="eastAsia"/>
          <w:b/>
          <w:bCs/>
          <w:color w:val="000000"/>
          <w:sz w:val="22"/>
          <w:szCs w:val="22"/>
          <w:lang w:val="en-US"/>
        </w:rPr>
        <w:t>产量的</w:t>
      </w:r>
      <w:r>
        <w:rPr>
          <w:rFonts w:asciiTheme="minorEastAsia" w:eastAsiaTheme="minorEastAsia" w:hAnsiTheme="minorEastAsia" w:cstheme="minorEastAsia" w:hint="eastAsia"/>
          <w:b/>
          <w:bCs/>
          <w:color w:val="000000"/>
          <w:sz w:val="22"/>
          <w:szCs w:val="22"/>
        </w:rPr>
        <w:t>测量</w:t>
      </w:r>
    </w:p>
    <w:p w:rsidR="00246D1F" w:rsidRDefault="001A04A6">
      <w:pPr>
        <w:tabs>
          <w:tab w:val="left" w:pos="502"/>
        </w:tabs>
        <w:ind w:firstLineChars="200" w:firstLine="440"/>
        <w:rPr>
          <w:rFonts w:asciiTheme="minorEastAsia" w:eastAsiaTheme="minorEastAsia" w:hAnsiTheme="minorEastAsia" w:cstheme="minorEastAsia"/>
          <w:color w:val="000000"/>
          <w:sz w:val="22"/>
          <w:szCs w:val="22"/>
          <w:lang w:val="zh-CN" w:eastAsia="zh-CN" w:bidi="zh-CN"/>
        </w:rPr>
      </w:pPr>
      <w:r>
        <w:rPr>
          <w:rFonts w:asciiTheme="minorEastAsia" w:eastAsiaTheme="minorEastAsia" w:hAnsiTheme="minorEastAsia" w:cstheme="minorEastAsia" w:hint="eastAsia"/>
          <w:color w:val="000000"/>
          <w:sz w:val="22"/>
          <w:szCs w:val="22"/>
          <w:lang w:val="zh-CN" w:eastAsia="zh-CN" w:bidi="zh-CN"/>
        </w:rPr>
        <w:t>按</w:t>
      </w:r>
      <w:r>
        <w:rPr>
          <w:rFonts w:asciiTheme="minorEastAsia" w:eastAsiaTheme="minorEastAsia" w:hAnsiTheme="minorEastAsia" w:cstheme="minorEastAsia" w:hint="eastAsia"/>
          <w:sz w:val="22"/>
          <w:szCs w:val="22"/>
          <w:lang w:eastAsia="zh-CN"/>
        </w:rPr>
        <w:t>JB/T 6427</w:t>
      </w:r>
      <w:r>
        <w:rPr>
          <w:rFonts w:asciiTheme="minorEastAsia" w:eastAsiaTheme="minorEastAsia" w:hAnsiTheme="minorEastAsia" w:cstheme="minorEastAsia" w:hint="eastAsia"/>
          <w:sz w:val="22"/>
          <w:szCs w:val="22"/>
          <w:lang w:eastAsia="zh-CN"/>
        </w:rPr>
        <w:t>的规定进行。</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7.4 </w:t>
      </w:r>
      <w:r>
        <w:rPr>
          <w:rFonts w:asciiTheme="minorEastAsia" w:eastAsiaTheme="minorEastAsia" w:hAnsiTheme="minorEastAsia" w:cstheme="minorEastAsia" w:hint="eastAsia"/>
          <w:b/>
          <w:bCs/>
          <w:color w:val="000000"/>
          <w:sz w:val="22"/>
          <w:szCs w:val="22"/>
          <w:lang w:val="en-US"/>
        </w:rPr>
        <w:t>氧纯度的</w:t>
      </w:r>
      <w:r>
        <w:rPr>
          <w:rFonts w:asciiTheme="minorEastAsia" w:eastAsiaTheme="minorEastAsia" w:hAnsiTheme="minorEastAsia" w:cstheme="minorEastAsia" w:hint="eastAsia"/>
          <w:b/>
          <w:bCs/>
          <w:color w:val="000000"/>
          <w:sz w:val="22"/>
          <w:szCs w:val="22"/>
        </w:rPr>
        <w:t>测量</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7.4.1</w:t>
      </w:r>
      <w:r>
        <w:rPr>
          <w:rFonts w:asciiTheme="minorEastAsia" w:eastAsiaTheme="minorEastAsia" w:hAnsiTheme="minorEastAsia" w:cstheme="minorEastAsia" w:hint="eastAsia"/>
          <w:color w:val="000000"/>
          <w:sz w:val="22"/>
          <w:szCs w:val="22"/>
        </w:rPr>
        <w:t>测量用</w:t>
      </w:r>
      <w:r>
        <w:rPr>
          <w:rFonts w:asciiTheme="minorEastAsia" w:eastAsiaTheme="minorEastAsia" w:hAnsiTheme="minorEastAsia" w:cstheme="minorEastAsia" w:hint="eastAsia"/>
          <w:color w:val="000000"/>
          <w:sz w:val="22"/>
          <w:szCs w:val="22"/>
        </w:rPr>
        <w:t>氧分析仪</w:t>
      </w:r>
      <w:r>
        <w:rPr>
          <w:rFonts w:asciiTheme="minorEastAsia" w:eastAsiaTheme="minorEastAsia" w:hAnsiTheme="minorEastAsia" w:cstheme="minorEastAsia" w:hint="eastAsia"/>
          <w:color w:val="000000"/>
          <w:sz w:val="22"/>
          <w:szCs w:val="22"/>
        </w:rPr>
        <w:t>，其</w:t>
      </w:r>
      <w:r>
        <w:rPr>
          <w:rFonts w:asciiTheme="minorEastAsia" w:eastAsiaTheme="minorEastAsia" w:hAnsiTheme="minorEastAsia" w:cstheme="minorEastAsia" w:hint="eastAsia"/>
          <w:color w:val="000000"/>
          <w:sz w:val="22"/>
          <w:szCs w:val="22"/>
        </w:rPr>
        <w:t>最小分度</w:t>
      </w:r>
      <w:r>
        <w:rPr>
          <w:rFonts w:asciiTheme="minorEastAsia" w:eastAsiaTheme="minorEastAsia" w:hAnsiTheme="minorEastAsia" w:cstheme="minorEastAsia" w:hint="eastAsia"/>
          <w:color w:val="000000"/>
          <w:sz w:val="22"/>
          <w:szCs w:val="22"/>
        </w:rPr>
        <w:t>0.</w:t>
      </w:r>
      <w:r>
        <w:rPr>
          <w:rFonts w:asciiTheme="minorEastAsia" w:eastAsiaTheme="minorEastAsia" w:hAnsiTheme="minorEastAsia" w:cstheme="minorEastAsia" w:hint="eastAsia"/>
          <w:color w:val="000000"/>
          <w:sz w:val="22"/>
          <w:szCs w:val="22"/>
          <w:lang w:val="en-US"/>
        </w:rPr>
        <w:t>0</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7.4.2</w:t>
      </w:r>
      <w:r>
        <w:rPr>
          <w:rFonts w:asciiTheme="minorEastAsia" w:eastAsiaTheme="minorEastAsia" w:hAnsiTheme="minorEastAsia" w:cstheme="minorEastAsia" w:hint="eastAsia"/>
          <w:color w:val="000000"/>
          <w:sz w:val="22"/>
          <w:szCs w:val="22"/>
        </w:rPr>
        <w:t>测量方法</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7.4.</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纯度取样点应在气体出吸附系统压力相对平衡的容器管道上。</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7.4.</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氧气纯度</w:t>
      </w:r>
      <w:proofErr w:type="gramStart"/>
      <w:r>
        <w:rPr>
          <w:rFonts w:asciiTheme="minorEastAsia" w:eastAsiaTheme="minorEastAsia" w:hAnsiTheme="minorEastAsia" w:cstheme="minorEastAsia" w:hint="eastAsia"/>
          <w:color w:val="000000"/>
          <w:sz w:val="22"/>
          <w:szCs w:val="22"/>
        </w:rPr>
        <w:t>测量按</w:t>
      </w:r>
      <w:proofErr w:type="gramEnd"/>
      <w:r>
        <w:rPr>
          <w:rFonts w:asciiTheme="minorEastAsia" w:eastAsiaTheme="minorEastAsia" w:hAnsiTheme="minorEastAsia" w:cstheme="minorEastAsia" w:hint="eastAsia"/>
          <w:color w:val="000000"/>
          <w:sz w:val="22"/>
          <w:szCs w:val="22"/>
        </w:rPr>
        <w:t>GB/T3863</w:t>
      </w:r>
      <w:r>
        <w:rPr>
          <w:rFonts w:asciiTheme="minorEastAsia" w:eastAsiaTheme="minorEastAsia" w:hAnsiTheme="minorEastAsia" w:cstheme="minorEastAsia" w:hint="eastAsia"/>
          <w:color w:val="000000"/>
          <w:sz w:val="22"/>
          <w:szCs w:val="22"/>
        </w:rPr>
        <w:t>的规定和釆用</w:t>
      </w:r>
      <w:proofErr w:type="gramStart"/>
      <w:r>
        <w:rPr>
          <w:rFonts w:asciiTheme="minorEastAsia" w:eastAsiaTheme="minorEastAsia" w:hAnsiTheme="minorEastAsia" w:cstheme="minorEastAsia" w:hint="eastAsia"/>
          <w:color w:val="000000"/>
          <w:sz w:val="22"/>
          <w:szCs w:val="22"/>
        </w:rPr>
        <w:t>经标准</w:t>
      </w:r>
      <w:proofErr w:type="gramEnd"/>
      <w:r>
        <w:rPr>
          <w:rFonts w:asciiTheme="minorEastAsia" w:eastAsiaTheme="minorEastAsia" w:hAnsiTheme="minorEastAsia" w:cstheme="minorEastAsia" w:hint="eastAsia"/>
          <w:color w:val="000000"/>
          <w:sz w:val="22"/>
          <w:szCs w:val="22"/>
        </w:rPr>
        <w:t>气校验过的分析仪器测量。</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7.5 </w:t>
      </w:r>
      <w:r>
        <w:rPr>
          <w:rFonts w:asciiTheme="minorEastAsia" w:eastAsiaTheme="minorEastAsia" w:hAnsiTheme="minorEastAsia" w:cstheme="minorEastAsia" w:hint="eastAsia"/>
          <w:b/>
          <w:bCs/>
          <w:color w:val="000000"/>
          <w:sz w:val="22"/>
          <w:szCs w:val="22"/>
          <w:lang w:val="en-US"/>
        </w:rPr>
        <w:t>产品</w:t>
      </w:r>
      <w:proofErr w:type="gramStart"/>
      <w:r>
        <w:rPr>
          <w:rFonts w:asciiTheme="minorEastAsia" w:eastAsiaTheme="minorEastAsia" w:hAnsiTheme="minorEastAsia" w:cstheme="minorEastAsia" w:hint="eastAsia"/>
          <w:b/>
          <w:bCs/>
          <w:color w:val="000000"/>
          <w:sz w:val="22"/>
          <w:szCs w:val="22"/>
        </w:rPr>
        <w:t>氧压力</w:t>
      </w:r>
      <w:proofErr w:type="gramEnd"/>
      <w:r>
        <w:rPr>
          <w:rFonts w:asciiTheme="minorEastAsia" w:eastAsiaTheme="minorEastAsia" w:hAnsiTheme="minorEastAsia" w:cstheme="minorEastAsia" w:hint="eastAsia"/>
          <w:b/>
          <w:bCs/>
          <w:color w:val="000000"/>
          <w:sz w:val="22"/>
          <w:szCs w:val="22"/>
        </w:rPr>
        <w:t>的测量</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7.5.1</w:t>
      </w:r>
      <w:r>
        <w:rPr>
          <w:rFonts w:asciiTheme="minorEastAsia" w:eastAsiaTheme="minorEastAsia" w:hAnsiTheme="minorEastAsia" w:cstheme="minorEastAsia" w:hint="eastAsia"/>
          <w:color w:val="000000"/>
          <w:sz w:val="22"/>
          <w:szCs w:val="22"/>
        </w:rPr>
        <w:t>测量用压力变送器，其最小分度或准确度</w:t>
      </w:r>
      <w:r>
        <w:rPr>
          <w:rFonts w:asciiTheme="minorEastAsia" w:eastAsiaTheme="minorEastAsia" w:hAnsiTheme="minorEastAsia" w:cstheme="minorEastAsia" w:hint="eastAsia"/>
          <w:color w:val="000000"/>
          <w:sz w:val="22"/>
          <w:szCs w:val="22"/>
          <w:lang w:val="en-US"/>
        </w:rPr>
        <w:t>0.5</w:t>
      </w:r>
      <w:r>
        <w:rPr>
          <w:rFonts w:asciiTheme="minorEastAsia" w:eastAsiaTheme="minorEastAsia" w:hAnsiTheme="minorEastAsia" w:cstheme="minorEastAsia" w:hint="eastAsia"/>
          <w:color w:val="000000"/>
          <w:sz w:val="22"/>
          <w:szCs w:val="22"/>
        </w:rPr>
        <w:t>级。</w:t>
      </w:r>
    </w:p>
    <w:p w:rsidR="00246D1F" w:rsidRDefault="001A04A6">
      <w:pPr>
        <w:tabs>
          <w:tab w:val="left" w:pos="502"/>
        </w:tabs>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color w:val="000000"/>
          <w:sz w:val="22"/>
          <w:szCs w:val="22"/>
          <w:lang w:eastAsia="zh-CN"/>
        </w:rPr>
        <w:t>7.5.2</w:t>
      </w:r>
      <w:r>
        <w:rPr>
          <w:rFonts w:asciiTheme="minorEastAsia" w:eastAsiaTheme="minorEastAsia" w:hAnsiTheme="minorEastAsia" w:cstheme="minorEastAsia" w:hint="eastAsia"/>
          <w:color w:val="000000"/>
          <w:sz w:val="22"/>
          <w:szCs w:val="22"/>
          <w:lang w:eastAsia="zh-CN"/>
        </w:rPr>
        <w:t>测</w:t>
      </w:r>
      <w:r>
        <w:rPr>
          <w:rFonts w:asciiTheme="minorEastAsia" w:eastAsiaTheme="minorEastAsia" w:hAnsiTheme="minorEastAsia" w:cstheme="minorEastAsia" w:hint="eastAsia"/>
          <w:sz w:val="22"/>
          <w:szCs w:val="22"/>
          <w:lang w:eastAsia="zh-CN"/>
        </w:rPr>
        <w:t>量方</w:t>
      </w:r>
      <w:r>
        <w:rPr>
          <w:rFonts w:asciiTheme="minorEastAsia" w:eastAsiaTheme="minorEastAsia" w:hAnsiTheme="minorEastAsia" w:cstheme="minorEastAsia" w:hint="eastAsia"/>
          <w:sz w:val="22"/>
          <w:szCs w:val="22"/>
          <w:lang w:val="zh-CN" w:eastAsia="zh-CN"/>
        </w:rPr>
        <w:t>法</w:t>
      </w:r>
    </w:p>
    <w:p w:rsidR="00246D1F" w:rsidRDefault="001A04A6">
      <w:pPr>
        <w:tabs>
          <w:tab w:val="left" w:pos="502"/>
        </w:tabs>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7.5.2.1</w:t>
      </w:r>
      <w:r>
        <w:rPr>
          <w:rFonts w:asciiTheme="minorEastAsia" w:eastAsiaTheme="minorEastAsia" w:hAnsiTheme="minorEastAsia" w:cstheme="minorEastAsia" w:hint="eastAsia"/>
          <w:sz w:val="22"/>
          <w:szCs w:val="22"/>
          <w:lang w:val="zh-CN" w:eastAsia="zh-CN"/>
        </w:rPr>
        <w:t>测量前应检查所有计器管的管接头，不得有任何泄漏或堵塞。</w:t>
      </w:r>
    </w:p>
    <w:p w:rsidR="00246D1F" w:rsidRDefault="001A04A6">
      <w:pPr>
        <w:tabs>
          <w:tab w:val="left" w:pos="502"/>
        </w:tabs>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val="zh-CN" w:eastAsia="zh-CN"/>
        </w:rPr>
        <w:t>7.5.2.2</w:t>
      </w:r>
      <w:r>
        <w:rPr>
          <w:rFonts w:asciiTheme="minorEastAsia" w:eastAsiaTheme="minorEastAsia" w:hAnsiTheme="minorEastAsia" w:cstheme="minorEastAsia" w:hint="eastAsia"/>
          <w:sz w:val="22"/>
          <w:szCs w:val="22"/>
          <w:lang w:val="zh-CN" w:eastAsia="zh-CN"/>
        </w:rPr>
        <w:t>压力</w:t>
      </w:r>
      <w:r>
        <w:rPr>
          <w:rFonts w:asciiTheme="minorEastAsia" w:eastAsiaTheme="minorEastAsia" w:hAnsiTheme="minorEastAsia" w:cstheme="minorEastAsia" w:hint="eastAsia"/>
          <w:color w:val="000000"/>
          <w:sz w:val="22"/>
          <w:szCs w:val="22"/>
          <w:lang w:val="zh-CN" w:eastAsia="zh-CN"/>
        </w:rPr>
        <w:t>变送器</w:t>
      </w:r>
      <w:r>
        <w:rPr>
          <w:rFonts w:asciiTheme="minorEastAsia" w:eastAsiaTheme="minorEastAsia" w:hAnsiTheme="minorEastAsia" w:cstheme="minorEastAsia" w:hint="eastAsia"/>
          <w:sz w:val="22"/>
          <w:szCs w:val="22"/>
          <w:lang w:val="zh-CN" w:eastAsia="zh-CN"/>
        </w:rPr>
        <w:t>应装在氧气压缩机出口处。</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7.6 </w:t>
      </w:r>
      <w:r>
        <w:rPr>
          <w:rFonts w:asciiTheme="minorEastAsia" w:eastAsiaTheme="minorEastAsia" w:hAnsiTheme="minorEastAsia" w:cstheme="minorEastAsia" w:hint="eastAsia"/>
          <w:b/>
          <w:bCs/>
          <w:color w:val="000000"/>
          <w:sz w:val="22"/>
          <w:szCs w:val="22"/>
        </w:rPr>
        <w:t>启动时间的测量</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7.6.1</w:t>
      </w:r>
      <w:r>
        <w:rPr>
          <w:rFonts w:asciiTheme="minorEastAsia" w:eastAsiaTheme="minorEastAsia" w:hAnsiTheme="minorEastAsia" w:cstheme="minorEastAsia" w:hint="eastAsia"/>
          <w:color w:val="000000"/>
          <w:sz w:val="22"/>
          <w:szCs w:val="22"/>
        </w:rPr>
        <w:t>测量用秒表。</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val="en-US"/>
        </w:rPr>
        <w:t>7.6.2</w:t>
      </w:r>
      <w:r>
        <w:rPr>
          <w:rFonts w:asciiTheme="minorEastAsia" w:eastAsiaTheme="minorEastAsia" w:hAnsiTheme="minorEastAsia" w:cstheme="minorEastAsia" w:hint="eastAsia"/>
          <w:color w:val="000000"/>
          <w:sz w:val="22"/>
          <w:szCs w:val="22"/>
        </w:rPr>
        <w:t>测量方法</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成套设备开机时开始计时，产品气体达到规定纯度与产量时结束计时。</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7.7 </w:t>
      </w:r>
      <w:r>
        <w:rPr>
          <w:rFonts w:asciiTheme="minorEastAsia" w:eastAsiaTheme="minorEastAsia" w:hAnsiTheme="minorEastAsia" w:cstheme="minorEastAsia" w:hint="eastAsia"/>
          <w:b/>
          <w:bCs/>
          <w:color w:val="000000"/>
          <w:sz w:val="22"/>
          <w:szCs w:val="22"/>
        </w:rPr>
        <w:t>单位制氧电耗的测量</w:t>
      </w:r>
    </w:p>
    <w:p w:rsidR="00246D1F" w:rsidRDefault="001A04A6">
      <w:pPr>
        <w:tabs>
          <w:tab w:val="left" w:pos="502"/>
        </w:tabs>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eastAsia="zh-CN"/>
        </w:rPr>
        <w:t>7.7.1</w:t>
      </w:r>
      <w:r>
        <w:rPr>
          <w:rFonts w:asciiTheme="minorEastAsia" w:eastAsiaTheme="minorEastAsia" w:hAnsiTheme="minorEastAsia" w:cstheme="minorEastAsia" w:hint="eastAsia"/>
          <w:sz w:val="22"/>
          <w:szCs w:val="22"/>
          <w:lang w:val="zh-CN" w:eastAsia="zh-CN"/>
        </w:rPr>
        <w:t>电耗测量用电度表，其最小分度或准确度</w:t>
      </w:r>
      <w:r>
        <w:rPr>
          <w:rFonts w:asciiTheme="minorEastAsia" w:eastAsiaTheme="minorEastAsia" w:hAnsiTheme="minorEastAsia" w:cstheme="minorEastAsia" w:hint="eastAsia"/>
          <w:sz w:val="22"/>
          <w:szCs w:val="22"/>
          <w:lang w:eastAsia="zh-CN"/>
        </w:rPr>
        <w:t>1.0</w:t>
      </w:r>
      <w:r>
        <w:rPr>
          <w:rFonts w:asciiTheme="minorEastAsia" w:eastAsiaTheme="minorEastAsia" w:hAnsiTheme="minorEastAsia" w:cstheme="minorEastAsia" w:hint="eastAsia"/>
          <w:sz w:val="22"/>
          <w:szCs w:val="22"/>
          <w:lang w:val="zh-CN" w:eastAsia="zh-CN"/>
        </w:rPr>
        <w:t>级。</w:t>
      </w:r>
    </w:p>
    <w:p w:rsidR="00246D1F" w:rsidRDefault="001A04A6">
      <w:pPr>
        <w:tabs>
          <w:tab w:val="left" w:pos="502"/>
        </w:tabs>
        <w:rPr>
          <w:rFonts w:asciiTheme="minorEastAsia" w:eastAsiaTheme="minorEastAsia" w:hAnsiTheme="minorEastAsia" w:cstheme="minorEastAsia"/>
          <w:sz w:val="22"/>
          <w:szCs w:val="22"/>
          <w:lang w:val="zh-CN" w:eastAsia="zh-CN"/>
        </w:rPr>
      </w:pPr>
      <w:r>
        <w:rPr>
          <w:rFonts w:asciiTheme="minorEastAsia" w:eastAsiaTheme="minorEastAsia" w:hAnsiTheme="minorEastAsia" w:cstheme="minorEastAsia" w:hint="eastAsia"/>
          <w:sz w:val="22"/>
          <w:szCs w:val="22"/>
          <w:lang w:eastAsia="zh-CN"/>
        </w:rPr>
        <w:t>7.7.2</w:t>
      </w:r>
      <w:r>
        <w:rPr>
          <w:rFonts w:asciiTheme="minorEastAsia" w:eastAsiaTheme="minorEastAsia" w:hAnsiTheme="minorEastAsia" w:cstheme="minorEastAsia" w:hint="eastAsia"/>
          <w:sz w:val="22"/>
          <w:szCs w:val="22"/>
          <w:lang w:val="zh-CN" w:eastAsia="zh-CN"/>
        </w:rPr>
        <w:t>电耗测量方法</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电度表安装在</w:t>
      </w:r>
      <w:r>
        <w:rPr>
          <w:rFonts w:asciiTheme="minorEastAsia" w:eastAsiaTheme="minorEastAsia" w:hAnsiTheme="minorEastAsia" w:cstheme="minorEastAsia" w:hint="eastAsia"/>
          <w:color w:val="000000"/>
          <w:sz w:val="22"/>
          <w:szCs w:val="22"/>
        </w:rPr>
        <w:t>整个供电系统之前的总回路中，测量设备连续稳定运行</w:t>
      </w:r>
      <w:r>
        <w:rPr>
          <w:rFonts w:asciiTheme="minorEastAsia" w:eastAsiaTheme="minorEastAsia" w:hAnsiTheme="minorEastAsia" w:cstheme="minorEastAsia" w:hint="eastAsia"/>
          <w:color w:val="000000"/>
          <w:sz w:val="22"/>
          <w:szCs w:val="22"/>
          <w:lang w:val="en-US"/>
        </w:rPr>
        <w:t>168</w:t>
      </w:r>
      <w:r>
        <w:rPr>
          <w:rFonts w:asciiTheme="minorEastAsia" w:eastAsiaTheme="minorEastAsia" w:hAnsiTheme="minorEastAsia" w:cstheme="minorEastAsia" w:hint="eastAsia"/>
          <w:color w:val="000000"/>
          <w:sz w:val="22"/>
          <w:szCs w:val="22"/>
          <w:lang w:val="en-US"/>
        </w:rPr>
        <w:t>小时消耗的总电量。</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w:t>
      </w:r>
      <w:r>
        <w:rPr>
          <w:rFonts w:asciiTheme="minorEastAsia" w:eastAsiaTheme="minorEastAsia" w:hAnsiTheme="minorEastAsia" w:cstheme="minorEastAsia" w:hint="eastAsia"/>
          <w:color w:val="000000"/>
          <w:sz w:val="22"/>
          <w:szCs w:val="22"/>
          <w:lang w:val="en-US"/>
        </w:rPr>
        <w:t>7</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lang w:val="en-US"/>
        </w:rPr>
        <w:t>3</w:t>
      </w:r>
      <w:r>
        <w:rPr>
          <w:rFonts w:asciiTheme="minorEastAsia" w:eastAsiaTheme="minorEastAsia" w:hAnsiTheme="minorEastAsia" w:cstheme="minorEastAsia" w:hint="eastAsia"/>
          <w:color w:val="000000"/>
          <w:sz w:val="22"/>
          <w:szCs w:val="22"/>
        </w:rPr>
        <w:t>单位制氧电耗</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rPr>
        <w:t>单位制氧电耗</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lang w:val="en-US"/>
        </w:rPr>
        <w:t>总电量÷相应的氧气产量</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7.8 </w:t>
      </w:r>
      <w:r>
        <w:rPr>
          <w:rFonts w:asciiTheme="minorEastAsia" w:eastAsiaTheme="minorEastAsia" w:hAnsiTheme="minorEastAsia" w:cstheme="minorEastAsia" w:hint="eastAsia"/>
          <w:b/>
          <w:bCs/>
          <w:color w:val="000000"/>
          <w:sz w:val="22"/>
          <w:szCs w:val="22"/>
          <w:lang w:val="en-US"/>
        </w:rPr>
        <w:t>年</w:t>
      </w:r>
      <w:r>
        <w:rPr>
          <w:rFonts w:asciiTheme="minorEastAsia" w:eastAsiaTheme="minorEastAsia" w:hAnsiTheme="minorEastAsia" w:cstheme="minorEastAsia" w:hint="eastAsia"/>
          <w:b/>
          <w:bCs/>
          <w:color w:val="000000"/>
          <w:sz w:val="22"/>
          <w:szCs w:val="22"/>
        </w:rPr>
        <w:t>开工率的测量</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lang w:val="en-US"/>
        </w:rPr>
      </w:pPr>
      <w:r>
        <w:rPr>
          <w:rFonts w:asciiTheme="minorEastAsia" w:eastAsiaTheme="minorEastAsia" w:hAnsiTheme="minorEastAsia" w:cstheme="minorEastAsia" w:hint="eastAsia"/>
          <w:color w:val="000000"/>
          <w:sz w:val="22"/>
          <w:szCs w:val="22"/>
          <w:lang w:val="en-US"/>
        </w:rPr>
        <w:t>以自然年为周期，年</w:t>
      </w:r>
      <w:r>
        <w:rPr>
          <w:rFonts w:asciiTheme="minorEastAsia" w:eastAsiaTheme="minorEastAsia" w:hAnsiTheme="minorEastAsia" w:cstheme="minorEastAsia" w:hint="eastAsia"/>
          <w:color w:val="000000"/>
          <w:sz w:val="22"/>
          <w:szCs w:val="22"/>
        </w:rPr>
        <w:t>开工率</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lang w:val="en-US"/>
        </w:rPr>
        <w:t>设备稳定运行的天数÷自然年的天数。</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lang w:val="en-US"/>
        </w:rPr>
        <w:t xml:space="preserve">7.9 </w:t>
      </w:r>
      <w:r>
        <w:rPr>
          <w:rFonts w:asciiTheme="minorEastAsia" w:eastAsiaTheme="minorEastAsia" w:hAnsiTheme="minorEastAsia" w:cstheme="minorEastAsia" w:hint="eastAsia"/>
          <w:b/>
          <w:bCs/>
          <w:sz w:val="22"/>
          <w:szCs w:val="22"/>
        </w:rPr>
        <w:t>波动值的计算</w:t>
      </w:r>
    </w:p>
    <w:p w:rsidR="00246D1F" w:rsidRDefault="001A04A6" w:rsidP="00B22D1A">
      <w:pPr>
        <w:pStyle w:val="aa"/>
        <w:shd w:val="clear" w:color="auto" w:fill="auto"/>
        <w:spacing w:beforeLines="50" w:afterLines="50"/>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sz w:val="22"/>
          <w:szCs w:val="22"/>
        </w:rPr>
        <w:t>按技术文件规定进行。</w:t>
      </w:r>
      <w:r>
        <w:rPr>
          <w:rFonts w:asciiTheme="minorEastAsia" w:eastAsiaTheme="minorEastAsia" w:hAnsiTheme="minorEastAsia" w:cstheme="minorEastAsia" w:hint="eastAsia"/>
          <w:color w:val="000000"/>
          <w:sz w:val="22"/>
          <w:szCs w:val="22"/>
        </w:rPr>
        <w:t xml:space="preserve"> </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rPr>
        <w:t>7.</w:t>
      </w:r>
      <w:r>
        <w:rPr>
          <w:rFonts w:asciiTheme="minorEastAsia" w:eastAsiaTheme="minorEastAsia" w:hAnsiTheme="minorEastAsia" w:cstheme="minorEastAsia" w:hint="eastAsia"/>
          <w:b/>
          <w:bCs/>
          <w:color w:val="000000"/>
          <w:sz w:val="22"/>
          <w:szCs w:val="22"/>
          <w:lang w:val="en-US"/>
        </w:rPr>
        <w:t xml:space="preserve">10 </w:t>
      </w:r>
      <w:r>
        <w:rPr>
          <w:rFonts w:asciiTheme="minorEastAsia" w:eastAsiaTheme="minorEastAsia" w:hAnsiTheme="minorEastAsia" w:cstheme="minorEastAsia" w:hint="eastAsia"/>
          <w:b/>
          <w:bCs/>
          <w:color w:val="000000"/>
          <w:sz w:val="22"/>
          <w:szCs w:val="22"/>
        </w:rPr>
        <w:t>噪声的测量</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7.10.1</w:t>
      </w:r>
      <w:r>
        <w:rPr>
          <w:rFonts w:asciiTheme="minorEastAsia" w:eastAsiaTheme="minorEastAsia" w:hAnsiTheme="minorEastAsia" w:cstheme="minorEastAsia" w:hint="eastAsia"/>
          <w:color w:val="000000"/>
          <w:sz w:val="22"/>
          <w:szCs w:val="22"/>
        </w:rPr>
        <w:t>测量用声级计，其精度为±</w:t>
      </w:r>
      <w:r>
        <w:rPr>
          <w:rFonts w:asciiTheme="minorEastAsia" w:eastAsiaTheme="minorEastAsia" w:hAnsiTheme="minorEastAsia" w:cstheme="minorEastAsia" w:hint="eastAsia"/>
          <w:color w:val="000000"/>
          <w:sz w:val="22"/>
          <w:szCs w:val="22"/>
        </w:rPr>
        <w:t xml:space="preserve">1 dB </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A</w:t>
      </w:r>
      <w:r>
        <w:rPr>
          <w:rFonts w:asciiTheme="minorEastAsia" w:eastAsiaTheme="minorEastAsia" w:hAnsiTheme="minorEastAsia" w:cstheme="minorEastAsia" w:hint="eastAsia"/>
          <w:color w:val="000000"/>
          <w:sz w:val="22"/>
          <w:szCs w:val="22"/>
        </w:rPr>
        <w:t>）</w:t>
      </w:r>
      <w:r>
        <w:rPr>
          <w:rFonts w:asciiTheme="minorEastAsia" w:eastAsiaTheme="minorEastAsia" w:hAnsiTheme="minorEastAsia" w:cstheme="minorEastAsia" w:hint="eastAsia"/>
          <w:color w:val="000000"/>
          <w:sz w:val="22"/>
          <w:szCs w:val="22"/>
        </w:rPr>
        <w:t>o</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 xml:space="preserve">7.10.2 </w:t>
      </w:r>
      <w:r>
        <w:rPr>
          <w:rFonts w:asciiTheme="minorEastAsia" w:eastAsiaTheme="minorEastAsia" w:hAnsiTheme="minorEastAsia" w:cstheme="minorEastAsia" w:hint="eastAsia"/>
          <w:color w:val="000000"/>
          <w:sz w:val="22"/>
          <w:szCs w:val="22"/>
        </w:rPr>
        <w:t>测量方法</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7.10.2.1</w:t>
      </w:r>
      <w:r>
        <w:rPr>
          <w:rFonts w:asciiTheme="minorEastAsia" w:eastAsiaTheme="minorEastAsia" w:hAnsiTheme="minorEastAsia" w:cstheme="minorEastAsia" w:hint="eastAsia"/>
          <w:color w:val="000000"/>
          <w:sz w:val="22"/>
          <w:szCs w:val="22"/>
        </w:rPr>
        <w:t>设备噪声的测量位置在系统主要操作位置前水平距离</w:t>
      </w:r>
      <w:r>
        <w:rPr>
          <w:rFonts w:asciiTheme="minorEastAsia" w:eastAsiaTheme="minorEastAsia" w:hAnsiTheme="minorEastAsia" w:cstheme="minorEastAsia" w:hint="eastAsia"/>
          <w:color w:val="000000"/>
          <w:sz w:val="22"/>
          <w:szCs w:val="22"/>
        </w:rPr>
        <w:t>1m</w:t>
      </w:r>
      <w:r>
        <w:rPr>
          <w:rFonts w:asciiTheme="minorEastAsia" w:eastAsiaTheme="minorEastAsia" w:hAnsiTheme="minorEastAsia" w:cstheme="minorEastAsia" w:hint="eastAsia"/>
          <w:color w:val="000000"/>
          <w:sz w:val="22"/>
          <w:szCs w:val="22"/>
        </w:rPr>
        <w:t>、离地面高</w:t>
      </w:r>
      <w:r>
        <w:rPr>
          <w:rFonts w:asciiTheme="minorEastAsia" w:eastAsiaTheme="minorEastAsia" w:hAnsiTheme="minorEastAsia" w:cstheme="minorEastAsia" w:hint="eastAsia"/>
          <w:color w:val="000000"/>
          <w:sz w:val="22"/>
          <w:szCs w:val="22"/>
        </w:rPr>
        <w:t>1.5 m</w:t>
      </w:r>
      <w:r>
        <w:rPr>
          <w:rFonts w:asciiTheme="minorEastAsia" w:eastAsiaTheme="minorEastAsia" w:hAnsiTheme="minorEastAsia" w:cstheme="minorEastAsia" w:hint="eastAsia"/>
          <w:color w:val="000000"/>
          <w:sz w:val="22"/>
          <w:szCs w:val="22"/>
        </w:rPr>
        <w:t>处，测定方法按</w:t>
      </w:r>
      <w:r>
        <w:rPr>
          <w:rFonts w:asciiTheme="minorEastAsia" w:eastAsiaTheme="minorEastAsia" w:hAnsiTheme="minorEastAsia" w:cstheme="minorEastAsia" w:hint="eastAsia"/>
          <w:color w:val="000000"/>
          <w:sz w:val="22"/>
          <w:szCs w:val="22"/>
        </w:rPr>
        <w:t>GB/T2888</w:t>
      </w:r>
      <w:r>
        <w:rPr>
          <w:rFonts w:asciiTheme="minorEastAsia" w:eastAsiaTheme="minorEastAsia" w:hAnsiTheme="minorEastAsia" w:cstheme="minorEastAsia" w:hint="eastAsia"/>
          <w:color w:val="000000"/>
          <w:sz w:val="22"/>
          <w:szCs w:val="22"/>
        </w:rPr>
        <w:t>的规定进行。</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7.10.2.2</w:t>
      </w:r>
      <w:r>
        <w:rPr>
          <w:rFonts w:asciiTheme="minorEastAsia" w:eastAsiaTheme="minorEastAsia" w:hAnsiTheme="minorEastAsia" w:cstheme="minorEastAsia" w:hint="eastAsia"/>
          <w:color w:val="000000"/>
          <w:sz w:val="22"/>
          <w:szCs w:val="22"/>
        </w:rPr>
        <w:t>室外噪声的测量位置在厂房外水平距离</w:t>
      </w:r>
      <w:r>
        <w:rPr>
          <w:rFonts w:asciiTheme="minorEastAsia" w:eastAsiaTheme="minorEastAsia" w:hAnsiTheme="minorEastAsia" w:cstheme="minorEastAsia" w:hint="eastAsia"/>
          <w:color w:val="000000"/>
          <w:sz w:val="22"/>
          <w:szCs w:val="22"/>
        </w:rPr>
        <w:t>1m</w:t>
      </w:r>
      <w:r>
        <w:rPr>
          <w:rFonts w:asciiTheme="minorEastAsia" w:eastAsiaTheme="minorEastAsia" w:hAnsiTheme="minorEastAsia" w:cstheme="minorEastAsia" w:hint="eastAsia"/>
          <w:color w:val="000000"/>
          <w:sz w:val="22"/>
          <w:szCs w:val="22"/>
        </w:rPr>
        <w:t>处，按</w:t>
      </w:r>
      <w:r>
        <w:rPr>
          <w:rFonts w:asciiTheme="minorEastAsia" w:eastAsiaTheme="minorEastAsia" w:hAnsiTheme="minorEastAsia" w:cstheme="minorEastAsia" w:hint="eastAsia"/>
          <w:color w:val="000000"/>
          <w:sz w:val="22"/>
          <w:szCs w:val="22"/>
        </w:rPr>
        <w:t>GB 12348</w:t>
      </w:r>
      <w:r>
        <w:rPr>
          <w:rFonts w:asciiTheme="minorEastAsia" w:eastAsiaTheme="minorEastAsia" w:hAnsiTheme="minorEastAsia" w:cstheme="minorEastAsia" w:hint="eastAsia"/>
          <w:color w:val="000000"/>
          <w:sz w:val="22"/>
          <w:szCs w:val="22"/>
        </w:rPr>
        <w:t>的规定进行测量。</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rPr>
        <w:t>7.11</w:t>
      </w:r>
      <w:r>
        <w:rPr>
          <w:rFonts w:asciiTheme="minorEastAsia" w:eastAsiaTheme="minorEastAsia" w:hAnsiTheme="minorEastAsia" w:cstheme="minorEastAsia" w:hint="eastAsia"/>
          <w:b/>
          <w:bCs/>
          <w:color w:val="000000"/>
          <w:sz w:val="22"/>
          <w:szCs w:val="22"/>
          <w:lang w:val="en-US"/>
        </w:rPr>
        <w:t xml:space="preserve"> </w:t>
      </w:r>
      <w:r>
        <w:rPr>
          <w:rFonts w:asciiTheme="minorEastAsia" w:eastAsiaTheme="minorEastAsia" w:hAnsiTheme="minorEastAsia" w:cstheme="minorEastAsia" w:hint="eastAsia"/>
          <w:b/>
          <w:bCs/>
          <w:color w:val="000000"/>
          <w:sz w:val="22"/>
          <w:szCs w:val="22"/>
        </w:rPr>
        <w:t>测量数据的采集</w:t>
      </w:r>
      <w:r>
        <w:rPr>
          <w:rFonts w:asciiTheme="minorEastAsia" w:eastAsiaTheme="minorEastAsia" w:hAnsiTheme="minorEastAsia" w:cstheme="minorEastAsia" w:hint="eastAsia"/>
          <w:b/>
          <w:bCs/>
          <w:color w:val="000000"/>
          <w:sz w:val="22"/>
          <w:szCs w:val="22"/>
        </w:rPr>
        <w:t xml:space="preserve"> </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w:t>
      </w:r>
      <w:r>
        <w:rPr>
          <w:rFonts w:asciiTheme="minorEastAsia" w:eastAsiaTheme="minorEastAsia" w:hAnsiTheme="minorEastAsia" w:cstheme="minorEastAsia" w:hint="eastAsia"/>
          <w:color w:val="000000"/>
          <w:sz w:val="22"/>
          <w:szCs w:val="22"/>
          <w:lang w:val="en-US"/>
        </w:rPr>
        <w:t>11</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纯度、压力每</w:t>
      </w:r>
      <w:r>
        <w:rPr>
          <w:rFonts w:asciiTheme="minorEastAsia" w:eastAsiaTheme="minorEastAsia" w:hAnsiTheme="minorEastAsia" w:cstheme="minorEastAsia" w:hint="eastAsia"/>
          <w:color w:val="000000"/>
          <w:sz w:val="22"/>
          <w:szCs w:val="22"/>
        </w:rPr>
        <w:t>1</w:t>
      </w:r>
      <w:r>
        <w:rPr>
          <w:rFonts w:asciiTheme="minorEastAsia" w:eastAsiaTheme="minorEastAsia" w:hAnsiTheme="minorEastAsia" w:cstheme="minorEastAsia" w:hint="eastAsia"/>
          <w:color w:val="000000"/>
          <w:sz w:val="22"/>
          <w:szCs w:val="22"/>
        </w:rPr>
        <w:t>小时测一次，连续</w:t>
      </w:r>
      <w:r>
        <w:rPr>
          <w:rFonts w:asciiTheme="minorEastAsia" w:eastAsiaTheme="minorEastAsia" w:hAnsiTheme="minorEastAsia" w:cstheme="minorEastAsia" w:hint="eastAsia"/>
          <w:color w:val="000000"/>
          <w:sz w:val="22"/>
          <w:szCs w:val="22"/>
        </w:rPr>
        <w:t>5</w:t>
      </w:r>
      <w:r>
        <w:rPr>
          <w:rFonts w:asciiTheme="minorEastAsia" w:eastAsiaTheme="minorEastAsia" w:hAnsiTheme="minorEastAsia" w:cstheme="minorEastAsia" w:hint="eastAsia"/>
          <w:color w:val="000000"/>
          <w:sz w:val="22"/>
          <w:szCs w:val="22"/>
        </w:rPr>
        <w:t>次的平均值为测量值。</w:t>
      </w:r>
    </w:p>
    <w:p w:rsidR="00246D1F" w:rsidRDefault="001A04A6">
      <w:pPr>
        <w:pStyle w:val="aa"/>
        <w:shd w:val="clear" w:color="auto" w:fill="auto"/>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7.</w:t>
      </w:r>
      <w:r>
        <w:rPr>
          <w:rFonts w:asciiTheme="minorEastAsia" w:eastAsiaTheme="minorEastAsia" w:hAnsiTheme="minorEastAsia" w:cstheme="minorEastAsia" w:hint="eastAsia"/>
          <w:color w:val="000000"/>
          <w:sz w:val="22"/>
          <w:szCs w:val="22"/>
          <w:lang w:val="en-US"/>
        </w:rPr>
        <w:t>11</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电耗、噪声每</w:t>
      </w:r>
      <w:r>
        <w:rPr>
          <w:rFonts w:asciiTheme="minorEastAsia" w:eastAsiaTheme="minorEastAsia" w:hAnsiTheme="minorEastAsia" w:cstheme="minorEastAsia" w:hint="eastAsia"/>
          <w:color w:val="000000"/>
          <w:sz w:val="22"/>
          <w:szCs w:val="22"/>
        </w:rPr>
        <w:t>2</w:t>
      </w:r>
      <w:r>
        <w:rPr>
          <w:rFonts w:asciiTheme="minorEastAsia" w:eastAsiaTheme="minorEastAsia" w:hAnsiTheme="minorEastAsia" w:cstheme="minorEastAsia" w:hint="eastAsia"/>
          <w:color w:val="000000"/>
          <w:sz w:val="22"/>
          <w:szCs w:val="22"/>
        </w:rPr>
        <w:t>小时测一次，连续</w:t>
      </w:r>
      <w:r>
        <w:rPr>
          <w:rFonts w:asciiTheme="minorEastAsia" w:eastAsiaTheme="minorEastAsia" w:hAnsiTheme="minorEastAsia" w:cstheme="minorEastAsia" w:hint="eastAsia"/>
          <w:color w:val="000000"/>
          <w:sz w:val="22"/>
          <w:szCs w:val="22"/>
        </w:rPr>
        <w:t>3</w:t>
      </w:r>
      <w:r>
        <w:rPr>
          <w:rFonts w:asciiTheme="minorEastAsia" w:eastAsiaTheme="minorEastAsia" w:hAnsiTheme="minorEastAsia" w:cstheme="minorEastAsia" w:hint="eastAsia"/>
          <w:color w:val="000000"/>
          <w:sz w:val="22"/>
          <w:szCs w:val="22"/>
        </w:rPr>
        <w:t>次的平均值为测量值。</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lastRenderedPageBreak/>
        <w:t xml:space="preserve">7.12 </w:t>
      </w:r>
      <w:r>
        <w:rPr>
          <w:rFonts w:asciiTheme="minorEastAsia" w:eastAsiaTheme="minorEastAsia" w:hAnsiTheme="minorEastAsia" w:cstheme="minorEastAsia" w:hint="eastAsia"/>
          <w:b/>
          <w:bCs/>
          <w:color w:val="000000"/>
          <w:sz w:val="22"/>
          <w:szCs w:val="22"/>
        </w:rPr>
        <w:t>外观项目按感官法进行。</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rPr>
        <w:t>7.1</w:t>
      </w:r>
      <w:r>
        <w:rPr>
          <w:rFonts w:asciiTheme="minorEastAsia" w:eastAsiaTheme="minorEastAsia" w:hAnsiTheme="minorEastAsia" w:cstheme="minorEastAsia" w:hint="eastAsia"/>
          <w:b/>
          <w:bCs/>
          <w:color w:val="000000"/>
          <w:sz w:val="22"/>
          <w:szCs w:val="22"/>
          <w:lang w:val="en-US"/>
        </w:rPr>
        <w:t>3</w:t>
      </w:r>
      <w:r>
        <w:rPr>
          <w:rFonts w:asciiTheme="minorEastAsia" w:eastAsiaTheme="minorEastAsia" w:hAnsiTheme="minorEastAsia" w:cstheme="minorEastAsia" w:hint="eastAsia"/>
          <w:b/>
          <w:bCs/>
          <w:color w:val="000000"/>
          <w:sz w:val="22"/>
          <w:szCs w:val="22"/>
        </w:rPr>
        <w:t xml:space="preserve"> </w:t>
      </w:r>
      <w:r>
        <w:rPr>
          <w:rFonts w:asciiTheme="minorEastAsia" w:eastAsiaTheme="minorEastAsia" w:hAnsiTheme="minorEastAsia" w:cstheme="minorEastAsia" w:hint="eastAsia"/>
          <w:b/>
          <w:bCs/>
          <w:color w:val="000000"/>
          <w:sz w:val="22"/>
          <w:szCs w:val="22"/>
          <w:lang w:val="en-US"/>
        </w:rPr>
        <w:t>主要部件中</w:t>
      </w:r>
      <w:r>
        <w:rPr>
          <w:rFonts w:asciiTheme="minorEastAsia" w:eastAsiaTheme="minorEastAsia" w:hAnsiTheme="minorEastAsia" w:cstheme="minorEastAsia" w:hint="eastAsia"/>
          <w:b/>
          <w:bCs/>
          <w:color w:val="000000"/>
          <w:sz w:val="22"/>
          <w:szCs w:val="22"/>
        </w:rPr>
        <w:t>重要的外购件（如分子筛、活性氧化铝、电动机、压缩机、仪电控设备、泵、阀门等）</w:t>
      </w:r>
      <w:r>
        <w:rPr>
          <w:rFonts w:asciiTheme="minorEastAsia" w:eastAsiaTheme="minorEastAsia" w:hAnsiTheme="minorEastAsia" w:cstheme="minorEastAsia" w:hint="eastAsia"/>
          <w:b/>
          <w:bCs/>
          <w:color w:val="000000"/>
          <w:sz w:val="22"/>
          <w:szCs w:val="22"/>
        </w:rPr>
        <w:t xml:space="preserve"> </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均须检查是否有制造单位的产品质量合格证书，合格的可按照相关技术文件进行安装调试。</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lang w:val="en-US"/>
        </w:rPr>
        <w:t xml:space="preserve">7.14 </w:t>
      </w:r>
      <w:r>
        <w:rPr>
          <w:rFonts w:asciiTheme="minorEastAsia" w:eastAsiaTheme="minorEastAsia" w:hAnsiTheme="minorEastAsia" w:cstheme="minorEastAsia" w:hint="eastAsia"/>
          <w:b/>
          <w:bCs/>
          <w:color w:val="000000"/>
          <w:sz w:val="22"/>
          <w:szCs w:val="22"/>
        </w:rPr>
        <w:t>储气罐</w:t>
      </w:r>
    </w:p>
    <w:p w:rsidR="00246D1F" w:rsidRDefault="001A04A6">
      <w:pPr>
        <w:pStyle w:val="aa"/>
        <w:shd w:val="clear" w:color="auto" w:fill="auto"/>
        <w:ind w:firstLineChars="200" w:firstLine="440"/>
        <w:jc w:val="both"/>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必须按</w:t>
      </w:r>
      <w:r>
        <w:rPr>
          <w:rFonts w:asciiTheme="minorEastAsia" w:eastAsiaTheme="minorEastAsia" w:hAnsiTheme="minorEastAsia" w:cstheme="minorEastAsia" w:hint="eastAsia"/>
          <w:color w:val="000000"/>
          <w:sz w:val="22"/>
          <w:szCs w:val="22"/>
        </w:rPr>
        <w:t>GB 150.1</w:t>
      </w:r>
      <w:r>
        <w:rPr>
          <w:rFonts w:asciiTheme="minorEastAsia" w:eastAsiaTheme="minorEastAsia" w:hAnsiTheme="minorEastAsia" w:cstheme="minorEastAsia" w:hint="eastAsia"/>
          <w:color w:val="000000"/>
          <w:sz w:val="22"/>
          <w:szCs w:val="22"/>
          <w:lang w:val="en-US"/>
        </w:rPr>
        <w:t>-</w:t>
      </w:r>
      <w:r>
        <w:rPr>
          <w:rFonts w:asciiTheme="minorEastAsia" w:eastAsiaTheme="minorEastAsia" w:hAnsiTheme="minorEastAsia" w:cstheme="minorEastAsia" w:hint="eastAsia"/>
          <w:color w:val="000000"/>
          <w:sz w:val="22"/>
          <w:szCs w:val="22"/>
        </w:rPr>
        <w:t>4</w:t>
      </w:r>
      <w:r>
        <w:rPr>
          <w:rFonts w:asciiTheme="minorEastAsia" w:eastAsiaTheme="minorEastAsia" w:hAnsiTheme="minorEastAsia" w:cstheme="minorEastAsia" w:hint="eastAsia"/>
          <w:color w:val="000000"/>
          <w:sz w:val="22"/>
          <w:szCs w:val="22"/>
        </w:rPr>
        <w:t>和</w:t>
      </w:r>
      <w:r>
        <w:rPr>
          <w:rFonts w:asciiTheme="minorEastAsia" w:eastAsiaTheme="minorEastAsia" w:hAnsiTheme="minorEastAsia" w:cstheme="minorEastAsia" w:hint="eastAsia"/>
          <w:color w:val="000000"/>
          <w:sz w:val="22"/>
          <w:szCs w:val="22"/>
        </w:rPr>
        <w:t>TSG 21</w:t>
      </w:r>
      <w:r>
        <w:rPr>
          <w:rFonts w:asciiTheme="minorEastAsia" w:eastAsiaTheme="minorEastAsia" w:hAnsiTheme="minorEastAsia" w:cstheme="minorEastAsia" w:hint="eastAsia"/>
          <w:color w:val="000000"/>
          <w:sz w:val="22"/>
          <w:szCs w:val="22"/>
        </w:rPr>
        <w:t>的规定进行试验。</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8   </w:t>
      </w:r>
      <w:r>
        <w:rPr>
          <w:rFonts w:asciiTheme="minorEastAsia" w:eastAsiaTheme="minorEastAsia" w:hAnsiTheme="minorEastAsia" w:cstheme="minorEastAsia" w:hint="eastAsia"/>
          <w:b/>
          <w:bCs/>
          <w:color w:val="000000"/>
          <w:sz w:val="22"/>
          <w:szCs w:val="22"/>
          <w:lang w:val="en-US"/>
        </w:rPr>
        <w:t>检验规则</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8.1 </w:t>
      </w:r>
      <w:r>
        <w:rPr>
          <w:rFonts w:asciiTheme="minorEastAsia" w:eastAsiaTheme="minorEastAsia" w:hAnsiTheme="minorEastAsia" w:cstheme="minorEastAsia" w:hint="eastAsia"/>
          <w:b/>
          <w:bCs/>
          <w:color w:val="000000"/>
          <w:sz w:val="22"/>
          <w:szCs w:val="22"/>
          <w:lang w:val="en-US"/>
        </w:rPr>
        <w:t>检验分类</w:t>
      </w:r>
    </w:p>
    <w:p w:rsidR="00246D1F" w:rsidRDefault="001A04A6">
      <w:pPr>
        <w:tabs>
          <w:tab w:val="left" w:pos="820"/>
        </w:tabs>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检验分型式检验和出厂检验。</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8.2 </w:t>
      </w:r>
      <w:r>
        <w:rPr>
          <w:rFonts w:asciiTheme="minorEastAsia" w:eastAsiaTheme="minorEastAsia" w:hAnsiTheme="minorEastAsia" w:cstheme="minorEastAsia" w:hint="eastAsia"/>
          <w:b/>
          <w:bCs/>
          <w:color w:val="000000"/>
          <w:sz w:val="22"/>
          <w:szCs w:val="22"/>
          <w:lang w:val="en-US"/>
        </w:rPr>
        <w:t>检验项目</w:t>
      </w:r>
    </w:p>
    <w:p w:rsidR="00246D1F" w:rsidRDefault="001A04A6">
      <w:pPr>
        <w:tabs>
          <w:tab w:val="left" w:pos="7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8.2.1</w:t>
      </w:r>
      <w:r>
        <w:rPr>
          <w:rFonts w:asciiTheme="minorEastAsia" w:eastAsiaTheme="minorEastAsia" w:hAnsiTheme="minorEastAsia" w:cstheme="minorEastAsia" w:hint="eastAsia"/>
          <w:sz w:val="22"/>
          <w:szCs w:val="22"/>
          <w:lang w:eastAsia="zh-CN"/>
        </w:rPr>
        <w:t>型式检验项目</w:t>
      </w:r>
    </w:p>
    <w:p w:rsidR="00246D1F" w:rsidRDefault="001A04A6">
      <w:pPr>
        <w:tabs>
          <w:tab w:val="left" w:pos="706"/>
        </w:tabs>
        <w:ind w:left="7"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为本标准</w:t>
      </w:r>
      <w:r>
        <w:rPr>
          <w:rFonts w:asciiTheme="minorEastAsia" w:eastAsiaTheme="minorEastAsia" w:hAnsiTheme="minorEastAsia" w:cstheme="minorEastAsia" w:hint="eastAsia"/>
          <w:sz w:val="22"/>
          <w:szCs w:val="22"/>
          <w:lang w:eastAsia="zh-CN"/>
        </w:rPr>
        <w:t>6.1</w:t>
      </w:r>
      <w:r>
        <w:rPr>
          <w:rFonts w:asciiTheme="minorEastAsia" w:eastAsiaTheme="minorEastAsia" w:hAnsiTheme="minorEastAsia" w:cstheme="minorEastAsia" w:hint="eastAsia"/>
          <w:sz w:val="22"/>
          <w:szCs w:val="22"/>
          <w:lang w:eastAsia="zh-CN"/>
        </w:rPr>
        <w:t>（除年开工率外）</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和</w:t>
      </w:r>
      <w:r>
        <w:rPr>
          <w:rFonts w:asciiTheme="minorEastAsia" w:eastAsiaTheme="minorEastAsia" w:hAnsiTheme="minorEastAsia" w:cstheme="minorEastAsia" w:hint="eastAsia"/>
          <w:sz w:val="22"/>
          <w:szCs w:val="22"/>
          <w:lang w:eastAsia="zh-CN"/>
        </w:rPr>
        <w:t>6.2</w:t>
      </w:r>
      <w:r>
        <w:rPr>
          <w:rFonts w:asciiTheme="minorEastAsia" w:eastAsiaTheme="minorEastAsia" w:hAnsiTheme="minorEastAsia" w:cstheme="minorEastAsia" w:hint="eastAsia"/>
          <w:sz w:val="22"/>
          <w:szCs w:val="22"/>
          <w:lang w:eastAsia="zh-CN"/>
        </w:rPr>
        <w:t>规定的全部内容，</w:t>
      </w:r>
      <w:r>
        <w:rPr>
          <w:rFonts w:asciiTheme="minorEastAsia" w:eastAsiaTheme="minorEastAsia" w:hAnsiTheme="minorEastAsia" w:cstheme="minorEastAsia" w:hint="eastAsia"/>
          <w:sz w:val="22"/>
          <w:szCs w:val="22"/>
          <w:lang w:eastAsia="zh-CN"/>
        </w:rPr>
        <w:t>型式检验系统需连续运转</w:t>
      </w:r>
      <w:r>
        <w:rPr>
          <w:rFonts w:asciiTheme="minorEastAsia" w:eastAsiaTheme="minorEastAsia" w:hAnsiTheme="minorEastAsia" w:cstheme="minorEastAsia" w:hint="eastAsia"/>
          <w:sz w:val="22"/>
          <w:szCs w:val="22"/>
          <w:lang w:eastAsia="zh-CN"/>
        </w:rPr>
        <w:t>24 h</w:t>
      </w:r>
      <w:r>
        <w:rPr>
          <w:rFonts w:asciiTheme="minorEastAsia" w:eastAsiaTheme="minorEastAsia" w:hAnsiTheme="minorEastAsia" w:cstheme="minorEastAsia" w:hint="eastAsia"/>
          <w:sz w:val="22"/>
          <w:szCs w:val="22"/>
          <w:lang w:eastAsia="zh-CN"/>
        </w:rPr>
        <w:t>。</w:t>
      </w:r>
    </w:p>
    <w:p w:rsidR="00246D1F" w:rsidRDefault="001A04A6">
      <w:pPr>
        <w:tabs>
          <w:tab w:val="left" w:pos="7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8.2.2</w:t>
      </w:r>
      <w:r>
        <w:rPr>
          <w:rFonts w:asciiTheme="minorEastAsia" w:eastAsiaTheme="minorEastAsia" w:hAnsiTheme="minorEastAsia" w:cstheme="minorEastAsia" w:hint="eastAsia"/>
          <w:sz w:val="22"/>
          <w:szCs w:val="22"/>
          <w:lang w:eastAsia="zh-CN"/>
        </w:rPr>
        <w:t>在下列情况之一时，应进行型式检验：</w:t>
      </w:r>
    </w:p>
    <w:p w:rsidR="00246D1F" w:rsidRDefault="001A04A6">
      <w:pPr>
        <w:tabs>
          <w:tab w:val="left" w:pos="7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a</w:t>
      </w:r>
      <w:r>
        <w:rPr>
          <w:rFonts w:asciiTheme="minorEastAsia" w:eastAsiaTheme="minorEastAsia" w:hAnsiTheme="minorEastAsia" w:cstheme="minorEastAsia" w:hint="eastAsia"/>
          <w:sz w:val="22"/>
          <w:szCs w:val="22"/>
          <w:lang w:eastAsia="zh-CN"/>
        </w:rPr>
        <w:t>）新设备或老设备转厂生产的试制定型鉴定；</w:t>
      </w:r>
    </w:p>
    <w:p w:rsidR="00246D1F" w:rsidRDefault="001A04A6">
      <w:pPr>
        <w:tabs>
          <w:tab w:val="left" w:pos="7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b</w:t>
      </w:r>
      <w:r>
        <w:rPr>
          <w:rFonts w:asciiTheme="minorEastAsia" w:eastAsiaTheme="minorEastAsia" w:hAnsiTheme="minorEastAsia" w:cstheme="minorEastAsia" w:hint="eastAsia"/>
          <w:sz w:val="22"/>
          <w:szCs w:val="22"/>
          <w:lang w:eastAsia="zh-CN"/>
        </w:rPr>
        <w:t>）正式生产后，设备的结构、材料、工艺有较大改变，可能影响设备性能时；</w:t>
      </w:r>
    </w:p>
    <w:p w:rsidR="00246D1F" w:rsidRDefault="001A04A6">
      <w:pPr>
        <w:tabs>
          <w:tab w:val="left" w:pos="7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c</w:t>
      </w:r>
      <w:r>
        <w:rPr>
          <w:rFonts w:asciiTheme="minorEastAsia" w:eastAsiaTheme="minorEastAsia" w:hAnsiTheme="minorEastAsia" w:cstheme="minorEastAsia" w:hint="eastAsia"/>
          <w:sz w:val="22"/>
          <w:szCs w:val="22"/>
          <w:lang w:eastAsia="zh-CN"/>
        </w:rPr>
        <w:t>）出厂检验结果与上次型式检验有较大差异时；</w:t>
      </w:r>
    </w:p>
    <w:p w:rsidR="00246D1F" w:rsidRDefault="001A04A6">
      <w:pPr>
        <w:tabs>
          <w:tab w:val="left" w:pos="820"/>
        </w:tabs>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d</w:t>
      </w:r>
      <w:r>
        <w:rPr>
          <w:rFonts w:asciiTheme="minorEastAsia" w:eastAsiaTheme="minorEastAsia" w:hAnsiTheme="minorEastAsia" w:cstheme="minorEastAsia" w:hint="eastAsia"/>
          <w:sz w:val="22"/>
          <w:szCs w:val="22"/>
          <w:lang w:eastAsia="zh-CN"/>
        </w:rPr>
        <w:t>）设备停产一年以上，恢复生产时；</w:t>
      </w:r>
    </w:p>
    <w:p w:rsidR="00246D1F" w:rsidRDefault="001A04A6">
      <w:pPr>
        <w:tabs>
          <w:tab w:val="left" w:pos="820"/>
        </w:tabs>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e</w:t>
      </w:r>
      <w:r>
        <w:rPr>
          <w:rFonts w:asciiTheme="minorEastAsia" w:eastAsiaTheme="minorEastAsia" w:hAnsiTheme="minorEastAsia" w:cstheme="minorEastAsia" w:hint="eastAsia"/>
          <w:sz w:val="22"/>
          <w:szCs w:val="22"/>
          <w:lang w:eastAsia="zh-CN"/>
        </w:rPr>
        <w:t>）国家有关部门提出进行型式检验要求时。</w:t>
      </w:r>
    </w:p>
    <w:p w:rsidR="00246D1F" w:rsidRDefault="001A04A6">
      <w:pPr>
        <w:tabs>
          <w:tab w:val="left" w:pos="506"/>
        </w:tabs>
        <w:ind w:left="7"/>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8.2.3</w:t>
      </w:r>
      <w:r>
        <w:rPr>
          <w:rFonts w:asciiTheme="minorEastAsia" w:eastAsiaTheme="minorEastAsia" w:hAnsiTheme="minorEastAsia" w:cstheme="minorEastAsia" w:hint="eastAsia"/>
          <w:sz w:val="22"/>
          <w:szCs w:val="22"/>
          <w:lang w:eastAsia="zh-CN"/>
        </w:rPr>
        <w:t>出厂检验项目</w:t>
      </w:r>
    </w:p>
    <w:p w:rsidR="00246D1F" w:rsidRDefault="001A04A6">
      <w:pPr>
        <w:tabs>
          <w:tab w:val="left" w:pos="706"/>
        </w:tabs>
        <w:ind w:left="7"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为本标准</w:t>
      </w:r>
      <w:r>
        <w:rPr>
          <w:rFonts w:asciiTheme="minorEastAsia" w:eastAsiaTheme="minorEastAsia" w:hAnsiTheme="minorEastAsia" w:cstheme="minorEastAsia" w:hint="eastAsia"/>
          <w:sz w:val="22"/>
          <w:szCs w:val="22"/>
          <w:lang w:eastAsia="zh-CN"/>
        </w:rPr>
        <w:t>6.1</w:t>
      </w:r>
      <w:r>
        <w:rPr>
          <w:rFonts w:asciiTheme="minorEastAsia" w:eastAsiaTheme="minorEastAsia" w:hAnsiTheme="minorEastAsia" w:cstheme="minorEastAsia" w:hint="eastAsia"/>
          <w:sz w:val="22"/>
          <w:szCs w:val="22"/>
          <w:lang w:eastAsia="zh-CN"/>
        </w:rPr>
        <w:t>（除年开工率外）和</w:t>
      </w:r>
      <w:r>
        <w:rPr>
          <w:rFonts w:asciiTheme="minorEastAsia" w:eastAsiaTheme="minorEastAsia" w:hAnsiTheme="minorEastAsia" w:cstheme="minorEastAsia" w:hint="eastAsia"/>
          <w:sz w:val="22"/>
          <w:szCs w:val="22"/>
          <w:lang w:eastAsia="zh-CN"/>
        </w:rPr>
        <w:t>6.2</w:t>
      </w:r>
      <w:r>
        <w:rPr>
          <w:rFonts w:asciiTheme="minorEastAsia" w:eastAsiaTheme="minorEastAsia" w:hAnsiTheme="minorEastAsia" w:cstheme="minorEastAsia" w:hint="eastAsia"/>
          <w:sz w:val="22"/>
          <w:szCs w:val="22"/>
          <w:lang w:eastAsia="zh-CN"/>
        </w:rPr>
        <w:t>规定的全部内容，</w:t>
      </w:r>
      <w:r>
        <w:rPr>
          <w:rFonts w:asciiTheme="minorEastAsia" w:eastAsiaTheme="minorEastAsia" w:hAnsiTheme="minorEastAsia" w:cstheme="minorEastAsia" w:hint="eastAsia"/>
          <w:sz w:val="22"/>
          <w:szCs w:val="22"/>
          <w:lang w:eastAsia="zh-CN"/>
        </w:rPr>
        <w:t>出厂检验系统需连续运转</w:t>
      </w:r>
      <w:r>
        <w:rPr>
          <w:rFonts w:asciiTheme="minorEastAsia" w:eastAsiaTheme="minorEastAsia" w:hAnsiTheme="minorEastAsia" w:cstheme="minorEastAsia" w:hint="eastAsia"/>
          <w:sz w:val="22"/>
          <w:szCs w:val="22"/>
          <w:lang w:eastAsia="zh-CN"/>
        </w:rPr>
        <w:t>6</w:t>
      </w:r>
      <w:r>
        <w:rPr>
          <w:rFonts w:asciiTheme="minorEastAsia" w:eastAsiaTheme="minorEastAsia" w:hAnsiTheme="minorEastAsia" w:cstheme="minorEastAsia" w:hint="eastAsia"/>
          <w:sz w:val="22"/>
          <w:szCs w:val="22"/>
          <w:lang w:eastAsia="zh-CN"/>
        </w:rPr>
        <w:t xml:space="preserve"> h</w:t>
      </w:r>
      <w:r>
        <w:rPr>
          <w:rFonts w:asciiTheme="minorEastAsia" w:eastAsiaTheme="minorEastAsia" w:hAnsiTheme="minorEastAsia" w:cstheme="minorEastAsia" w:hint="eastAsia"/>
          <w:sz w:val="22"/>
          <w:szCs w:val="22"/>
          <w:lang w:eastAsia="zh-CN"/>
        </w:rPr>
        <w:t>。</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8.3 </w:t>
      </w:r>
      <w:proofErr w:type="gramStart"/>
      <w:r>
        <w:rPr>
          <w:rFonts w:asciiTheme="minorEastAsia" w:eastAsiaTheme="minorEastAsia" w:hAnsiTheme="minorEastAsia" w:cstheme="minorEastAsia" w:hint="eastAsia"/>
          <w:b/>
          <w:bCs/>
          <w:color w:val="000000"/>
          <w:sz w:val="22"/>
          <w:szCs w:val="22"/>
          <w:lang w:val="en-US"/>
        </w:rPr>
        <w:t>组批和</w:t>
      </w:r>
      <w:proofErr w:type="gramEnd"/>
      <w:r>
        <w:rPr>
          <w:rFonts w:asciiTheme="minorEastAsia" w:eastAsiaTheme="minorEastAsia" w:hAnsiTheme="minorEastAsia" w:cstheme="minorEastAsia" w:hint="eastAsia"/>
          <w:b/>
          <w:bCs/>
          <w:color w:val="000000"/>
          <w:sz w:val="22"/>
          <w:szCs w:val="22"/>
          <w:lang w:val="en-US"/>
        </w:rPr>
        <w:t>抽样规则</w:t>
      </w:r>
    </w:p>
    <w:p w:rsidR="00246D1F" w:rsidRDefault="001A04A6">
      <w:pPr>
        <w:tabs>
          <w:tab w:val="left" w:pos="820"/>
        </w:tabs>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每台设备即为一个批次，都应经过检验。</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8.4 </w:t>
      </w:r>
      <w:r>
        <w:rPr>
          <w:rFonts w:asciiTheme="minorEastAsia" w:eastAsiaTheme="minorEastAsia" w:hAnsiTheme="minorEastAsia" w:cstheme="minorEastAsia" w:hint="eastAsia"/>
          <w:b/>
          <w:bCs/>
          <w:color w:val="000000"/>
          <w:sz w:val="22"/>
          <w:szCs w:val="22"/>
          <w:lang w:val="en-US"/>
        </w:rPr>
        <w:t>判定规则</w:t>
      </w:r>
    </w:p>
    <w:p w:rsidR="00246D1F" w:rsidRDefault="001A04A6">
      <w:pPr>
        <w:tabs>
          <w:tab w:val="left" w:pos="820"/>
        </w:tabs>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型式检验和出厂检验的检验项目如有一项及以上指标不符合本标准要求时，允许修复一次，修复后检验仍不符合本标准要求时，判定该设备不合格。</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9   </w:t>
      </w:r>
      <w:r>
        <w:rPr>
          <w:rFonts w:asciiTheme="minorEastAsia" w:eastAsiaTheme="minorEastAsia" w:hAnsiTheme="minorEastAsia" w:cstheme="minorEastAsia" w:hint="eastAsia"/>
          <w:b/>
          <w:bCs/>
          <w:color w:val="000000"/>
          <w:sz w:val="22"/>
          <w:szCs w:val="22"/>
          <w:lang w:val="en-US"/>
        </w:rPr>
        <w:t>标志、包装、运输、贮存和随行文件</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9.1</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标志</w:t>
      </w:r>
    </w:p>
    <w:p w:rsidR="00246D1F" w:rsidRDefault="001A04A6">
      <w:pPr>
        <w:tabs>
          <w:tab w:val="left" w:pos="723"/>
        </w:tabs>
        <w:ind w:left="3"/>
        <w:rPr>
          <w:rFonts w:asciiTheme="minorEastAsia" w:eastAsiaTheme="minorEastAsia" w:hAnsiTheme="minorEastAsia" w:cstheme="minorEastAsia"/>
          <w:sz w:val="22"/>
          <w:szCs w:val="22"/>
          <w:lang w:eastAsia="zh-CN"/>
        </w:rPr>
      </w:pPr>
      <w:bookmarkStart w:id="8" w:name="page1_4"/>
      <w:bookmarkEnd w:id="8"/>
      <w:r>
        <w:rPr>
          <w:rFonts w:asciiTheme="minorEastAsia" w:eastAsiaTheme="minorEastAsia" w:hAnsiTheme="minorEastAsia" w:cstheme="minorEastAsia" w:hint="eastAsia"/>
          <w:sz w:val="22"/>
          <w:szCs w:val="22"/>
          <w:lang w:eastAsia="zh-CN"/>
        </w:rPr>
        <w:t>9.1.1</w:t>
      </w:r>
      <w:r>
        <w:rPr>
          <w:rFonts w:asciiTheme="minorEastAsia" w:eastAsiaTheme="minorEastAsia" w:hAnsiTheme="minorEastAsia" w:cstheme="minorEastAsia" w:hint="eastAsia"/>
          <w:sz w:val="22"/>
          <w:szCs w:val="22"/>
          <w:lang w:eastAsia="zh-CN"/>
        </w:rPr>
        <w:tab/>
      </w:r>
      <w:r>
        <w:rPr>
          <w:rFonts w:asciiTheme="minorEastAsia" w:eastAsiaTheme="minorEastAsia" w:hAnsiTheme="minorEastAsia" w:cstheme="minorEastAsia" w:hint="eastAsia"/>
          <w:sz w:val="22"/>
          <w:szCs w:val="22"/>
          <w:lang w:eastAsia="zh-CN"/>
        </w:rPr>
        <w:t>包装储运的</w:t>
      </w:r>
      <w:proofErr w:type="gramStart"/>
      <w:r>
        <w:rPr>
          <w:rFonts w:asciiTheme="minorEastAsia" w:eastAsiaTheme="minorEastAsia" w:hAnsiTheme="minorEastAsia" w:cstheme="minorEastAsia" w:hint="eastAsia"/>
          <w:sz w:val="22"/>
          <w:szCs w:val="22"/>
          <w:lang w:eastAsia="zh-CN"/>
        </w:rPr>
        <w:t>标志按</w:t>
      </w:r>
      <w:proofErr w:type="gramEnd"/>
      <w:r>
        <w:rPr>
          <w:rFonts w:asciiTheme="minorEastAsia" w:eastAsiaTheme="minorEastAsia" w:hAnsiTheme="minorEastAsia" w:cstheme="minorEastAsia" w:hint="eastAsia"/>
          <w:sz w:val="22"/>
          <w:szCs w:val="22"/>
          <w:lang w:eastAsia="zh-CN"/>
        </w:rPr>
        <w:t xml:space="preserve"> GB/T 191</w:t>
      </w:r>
      <w:r>
        <w:rPr>
          <w:rFonts w:asciiTheme="minorEastAsia" w:eastAsiaTheme="minorEastAsia" w:hAnsiTheme="minorEastAsia" w:cstheme="minorEastAsia" w:hint="eastAsia"/>
          <w:sz w:val="22"/>
          <w:szCs w:val="22"/>
          <w:lang w:eastAsia="zh-CN"/>
        </w:rPr>
        <w:t>的规定。</w:t>
      </w:r>
    </w:p>
    <w:p w:rsidR="00246D1F" w:rsidRDefault="001A04A6">
      <w:pPr>
        <w:tabs>
          <w:tab w:val="left" w:pos="723"/>
        </w:tabs>
        <w:ind w:left="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9.1.2</w:t>
      </w:r>
      <w:r>
        <w:rPr>
          <w:rFonts w:asciiTheme="minorEastAsia" w:eastAsiaTheme="minorEastAsia" w:hAnsiTheme="minorEastAsia" w:cstheme="minorEastAsia" w:hint="eastAsia"/>
          <w:sz w:val="22"/>
          <w:szCs w:val="22"/>
          <w:lang w:eastAsia="zh-CN"/>
        </w:rPr>
        <w:tab/>
      </w:r>
      <w:r>
        <w:rPr>
          <w:rFonts w:asciiTheme="minorEastAsia" w:eastAsiaTheme="minorEastAsia" w:hAnsiTheme="minorEastAsia" w:cstheme="minorEastAsia" w:hint="eastAsia"/>
          <w:sz w:val="22"/>
          <w:szCs w:val="22"/>
          <w:lang w:eastAsia="zh-CN"/>
        </w:rPr>
        <w:t>产品安全标识按</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sz w:val="22"/>
          <w:szCs w:val="22"/>
          <w:lang w:eastAsia="zh-CN"/>
        </w:rPr>
        <w:t xml:space="preserve">GB2894 </w:t>
      </w:r>
      <w:r>
        <w:rPr>
          <w:rFonts w:asciiTheme="minorEastAsia" w:eastAsiaTheme="minorEastAsia" w:hAnsiTheme="minorEastAsia" w:cstheme="minorEastAsia" w:hint="eastAsia"/>
          <w:sz w:val="22"/>
          <w:szCs w:val="22"/>
          <w:lang w:eastAsia="zh-CN"/>
        </w:rPr>
        <w:t>的规定。</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9.2</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包装</w:t>
      </w:r>
    </w:p>
    <w:p w:rsidR="00246D1F" w:rsidRDefault="001A04A6">
      <w:pPr>
        <w:pStyle w:val="20"/>
        <w:shd w:val="clear" w:color="auto" w:fill="auto"/>
        <w:spacing w:line="240" w:lineRule="auto"/>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设备的包装按</w:t>
      </w:r>
      <w:r>
        <w:rPr>
          <w:rFonts w:asciiTheme="minorEastAsia" w:eastAsiaTheme="minorEastAsia" w:hAnsiTheme="minorEastAsia" w:cstheme="minorEastAsia" w:hint="eastAsia"/>
          <w:sz w:val="22"/>
          <w:szCs w:val="22"/>
          <w:lang w:eastAsia="zh-CN"/>
        </w:rPr>
        <w:t xml:space="preserve"> </w:t>
      </w:r>
      <w:r>
        <w:rPr>
          <w:rFonts w:asciiTheme="minorEastAsia" w:eastAsiaTheme="minorEastAsia" w:hAnsiTheme="minorEastAsia" w:cstheme="minorEastAsia" w:hint="eastAsia"/>
          <w:color w:val="000000"/>
          <w:sz w:val="22"/>
          <w:szCs w:val="22"/>
          <w:lang w:eastAsia="zh-CN" w:bidi="en-US"/>
        </w:rPr>
        <w:t xml:space="preserve">GB/T </w:t>
      </w:r>
      <w:r>
        <w:rPr>
          <w:rFonts w:asciiTheme="minorEastAsia" w:eastAsiaTheme="minorEastAsia" w:hAnsiTheme="minorEastAsia" w:cstheme="minorEastAsia" w:hint="eastAsia"/>
          <w:color w:val="000000"/>
          <w:sz w:val="22"/>
          <w:szCs w:val="22"/>
          <w:lang w:val="zh-CN" w:eastAsia="zh-CN" w:bidi="zh-CN"/>
        </w:rPr>
        <w:t>13306</w:t>
      </w:r>
      <w:r>
        <w:rPr>
          <w:rFonts w:asciiTheme="minorEastAsia" w:eastAsiaTheme="minorEastAsia" w:hAnsiTheme="minorEastAsia" w:cstheme="minorEastAsia" w:hint="eastAsia"/>
          <w:color w:val="000000"/>
          <w:sz w:val="22"/>
          <w:szCs w:val="22"/>
          <w:lang w:val="zh-CN" w:eastAsia="zh-CN" w:bidi="zh-CN"/>
        </w:rPr>
        <w:t>和</w:t>
      </w:r>
      <w:r>
        <w:rPr>
          <w:rFonts w:asciiTheme="minorEastAsia" w:eastAsiaTheme="minorEastAsia" w:hAnsiTheme="minorEastAsia" w:cstheme="minorEastAsia" w:hint="eastAsia"/>
          <w:color w:val="000000"/>
          <w:sz w:val="22"/>
          <w:szCs w:val="22"/>
          <w:lang w:eastAsia="zh-CN" w:bidi="en-US"/>
        </w:rPr>
        <w:t xml:space="preserve">GB/T </w:t>
      </w:r>
      <w:r>
        <w:rPr>
          <w:rFonts w:asciiTheme="minorEastAsia" w:eastAsiaTheme="minorEastAsia" w:hAnsiTheme="minorEastAsia" w:cstheme="minorEastAsia" w:hint="eastAsia"/>
          <w:color w:val="000000"/>
          <w:sz w:val="22"/>
          <w:szCs w:val="22"/>
          <w:lang w:eastAsia="zh-CN"/>
        </w:rPr>
        <w:t>13384</w:t>
      </w:r>
      <w:r>
        <w:rPr>
          <w:rFonts w:asciiTheme="minorEastAsia" w:eastAsiaTheme="minorEastAsia" w:hAnsiTheme="minorEastAsia" w:cstheme="minorEastAsia" w:hint="eastAsia"/>
          <w:sz w:val="22"/>
          <w:szCs w:val="22"/>
          <w:lang w:eastAsia="zh-CN"/>
        </w:rPr>
        <w:t>的规定。</w:t>
      </w:r>
    </w:p>
    <w:p w:rsidR="00246D1F" w:rsidRDefault="00246D1F">
      <w:pPr>
        <w:rPr>
          <w:rFonts w:asciiTheme="minorEastAsia" w:eastAsiaTheme="minorEastAsia" w:hAnsiTheme="minorEastAsia" w:cstheme="minorEastAsia"/>
          <w:vanish/>
          <w:sz w:val="22"/>
          <w:szCs w:val="22"/>
          <w:lang w:eastAsia="zh-CN"/>
        </w:rPr>
      </w:pP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9.3</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运输</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设备在运输过程中，应小心轻放，应按规定的起吊位置起吊，包装箱应按规定的朝向安置，不得倾斜或改变方向。</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9.4</w:t>
      </w:r>
      <w:r>
        <w:rPr>
          <w:rFonts w:asciiTheme="minorEastAsia" w:eastAsiaTheme="minorEastAsia" w:hAnsiTheme="minorEastAsia" w:cstheme="minorEastAsia" w:hint="eastAsia"/>
          <w:b/>
          <w:bCs/>
          <w:color w:val="000000"/>
          <w:sz w:val="22"/>
          <w:szCs w:val="22"/>
          <w:lang w:val="en-US"/>
        </w:rPr>
        <w:tab/>
      </w:r>
      <w:r>
        <w:rPr>
          <w:rFonts w:asciiTheme="minorEastAsia" w:eastAsiaTheme="minorEastAsia" w:hAnsiTheme="minorEastAsia" w:cstheme="minorEastAsia" w:hint="eastAsia"/>
          <w:b/>
          <w:bCs/>
          <w:color w:val="000000"/>
          <w:sz w:val="22"/>
          <w:szCs w:val="22"/>
          <w:lang w:val="en-US"/>
        </w:rPr>
        <w:t>贮存</w:t>
      </w:r>
    </w:p>
    <w:p w:rsidR="00246D1F" w:rsidRDefault="001A04A6">
      <w:pPr>
        <w:ind w:firstLineChars="200" w:firstLine="440"/>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设备出厂后，吸附塔严禁室外贮存，其他设备应在有良好防雨、通风及防腐蚀的条件下贮存，包装箱内的机件防潮、防锈自出厂日起有效期为一年。</w:t>
      </w:r>
    </w:p>
    <w:p w:rsidR="00246D1F" w:rsidRDefault="001A04A6" w:rsidP="00B22D1A">
      <w:pPr>
        <w:pStyle w:val="aa"/>
        <w:shd w:val="clear" w:color="auto" w:fill="auto"/>
        <w:spacing w:beforeLines="50" w:afterLines="5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9.5 </w:t>
      </w:r>
      <w:r>
        <w:rPr>
          <w:rFonts w:asciiTheme="minorEastAsia" w:eastAsiaTheme="minorEastAsia" w:hAnsiTheme="minorEastAsia" w:cstheme="minorEastAsia" w:hint="eastAsia"/>
          <w:b/>
          <w:bCs/>
          <w:color w:val="000000"/>
          <w:sz w:val="22"/>
          <w:szCs w:val="22"/>
          <w:lang w:val="en-US"/>
        </w:rPr>
        <w:t>随行文件</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产品合格证</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lastRenderedPageBreak/>
        <w:t>--</w:t>
      </w:r>
      <w:r>
        <w:rPr>
          <w:rFonts w:asciiTheme="minorEastAsia" w:eastAsiaTheme="minorEastAsia" w:hAnsiTheme="minorEastAsia" w:cstheme="minorEastAsia" w:hint="eastAsia"/>
          <w:sz w:val="22"/>
          <w:szCs w:val="22"/>
          <w:lang w:eastAsia="zh-CN"/>
        </w:rPr>
        <w:t>产品使用说明书</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备用附件</w:t>
      </w: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易损件清单</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安装图</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设计报告</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采购件合格证明</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试验方法</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试验报告</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试运行报告</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搬运说明</w:t>
      </w:r>
    </w:p>
    <w:p w:rsidR="00246D1F" w:rsidRDefault="001A04A6">
      <w:pPr>
        <w:ind w:left="423"/>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w:t>
      </w:r>
      <w:r>
        <w:rPr>
          <w:rFonts w:asciiTheme="minorEastAsia" w:eastAsiaTheme="minorEastAsia" w:hAnsiTheme="minorEastAsia" w:cstheme="minorEastAsia" w:hint="eastAsia"/>
          <w:sz w:val="22"/>
          <w:szCs w:val="22"/>
          <w:lang w:eastAsia="zh-CN"/>
        </w:rPr>
        <w:t>其他文件</w:t>
      </w:r>
    </w:p>
    <w:p w:rsidR="00246D1F" w:rsidRDefault="001A04A6" w:rsidP="00B22D1A">
      <w:pPr>
        <w:pStyle w:val="aa"/>
        <w:shd w:val="clear" w:color="auto" w:fill="auto"/>
        <w:spacing w:beforeLines="100" w:afterLines="100"/>
        <w:jc w:val="both"/>
        <w:rPr>
          <w:rFonts w:asciiTheme="minorEastAsia" w:eastAsiaTheme="minorEastAsia" w:hAnsiTheme="minorEastAsia" w:cstheme="minorEastAsia"/>
          <w:b/>
          <w:bCs/>
          <w:color w:val="000000"/>
          <w:sz w:val="22"/>
          <w:szCs w:val="22"/>
          <w:lang w:val="en-US"/>
        </w:rPr>
      </w:pPr>
      <w:r>
        <w:rPr>
          <w:rFonts w:asciiTheme="minorEastAsia" w:eastAsiaTheme="minorEastAsia" w:hAnsiTheme="minorEastAsia" w:cstheme="minorEastAsia" w:hint="eastAsia"/>
          <w:b/>
          <w:bCs/>
          <w:color w:val="000000"/>
          <w:sz w:val="22"/>
          <w:szCs w:val="22"/>
          <w:lang w:val="en-US"/>
        </w:rPr>
        <w:t xml:space="preserve">10   </w:t>
      </w:r>
      <w:r>
        <w:rPr>
          <w:rFonts w:asciiTheme="minorEastAsia" w:eastAsiaTheme="minorEastAsia" w:hAnsiTheme="minorEastAsia" w:cstheme="minorEastAsia" w:hint="eastAsia"/>
          <w:b/>
          <w:bCs/>
          <w:color w:val="000000"/>
          <w:sz w:val="22"/>
          <w:szCs w:val="22"/>
          <w:lang w:val="en-US"/>
        </w:rPr>
        <w:t>质量服务承诺</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 xml:space="preserve">10.1 </w:t>
      </w:r>
      <w:r>
        <w:rPr>
          <w:rFonts w:asciiTheme="minorEastAsia" w:eastAsiaTheme="minorEastAsia" w:hAnsiTheme="minorEastAsia" w:cstheme="minorEastAsia" w:hint="eastAsia"/>
          <w:sz w:val="22"/>
          <w:szCs w:val="22"/>
          <w:lang w:eastAsia="zh-CN"/>
        </w:rPr>
        <w:t>在用户遵守产品使用说明书各项规定的条件下，自验收合格后，整机质保期（易损件除外）为</w:t>
      </w:r>
      <w:r>
        <w:rPr>
          <w:rFonts w:asciiTheme="minorEastAsia" w:eastAsiaTheme="minorEastAsia" w:hAnsiTheme="minorEastAsia" w:cstheme="minorEastAsia" w:hint="eastAsia"/>
          <w:sz w:val="22"/>
          <w:szCs w:val="22"/>
          <w:lang w:eastAsia="zh-CN"/>
        </w:rPr>
        <w:t xml:space="preserve"> 1</w:t>
      </w:r>
      <w:r>
        <w:rPr>
          <w:rFonts w:asciiTheme="minorEastAsia" w:eastAsiaTheme="minorEastAsia" w:hAnsiTheme="minorEastAsia" w:cstheme="minorEastAsia" w:hint="eastAsia"/>
          <w:sz w:val="22"/>
          <w:szCs w:val="22"/>
          <w:lang w:eastAsia="zh-CN"/>
        </w:rPr>
        <w:t>2</w:t>
      </w:r>
      <w:r>
        <w:rPr>
          <w:rFonts w:asciiTheme="minorEastAsia" w:eastAsiaTheme="minorEastAsia" w:hAnsiTheme="minorEastAsia" w:cstheme="minorEastAsia" w:hint="eastAsia"/>
          <w:sz w:val="22"/>
          <w:szCs w:val="22"/>
          <w:lang w:eastAsia="zh-CN"/>
        </w:rPr>
        <w:t xml:space="preserve"> </w:t>
      </w:r>
      <w:proofErr w:type="gramStart"/>
      <w:r>
        <w:rPr>
          <w:rFonts w:asciiTheme="minorEastAsia" w:eastAsiaTheme="minorEastAsia" w:hAnsiTheme="minorEastAsia" w:cstheme="minorEastAsia" w:hint="eastAsia"/>
          <w:sz w:val="22"/>
          <w:szCs w:val="22"/>
          <w:lang w:eastAsia="zh-CN"/>
        </w:rPr>
        <w:t>个</w:t>
      </w:r>
      <w:proofErr w:type="gramEnd"/>
      <w:r>
        <w:rPr>
          <w:rFonts w:asciiTheme="minorEastAsia" w:eastAsiaTheme="minorEastAsia" w:hAnsiTheme="minorEastAsia" w:cstheme="minorEastAsia" w:hint="eastAsia"/>
          <w:sz w:val="22"/>
          <w:szCs w:val="22"/>
          <w:lang w:eastAsia="zh-CN"/>
        </w:rPr>
        <w:t>月。自发货之日起开始计算，实际运转时间不超过</w:t>
      </w:r>
      <w:r>
        <w:rPr>
          <w:rFonts w:asciiTheme="minorEastAsia" w:eastAsiaTheme="minorEastAsia" w:hAnsiTheme="minorEastAsia" w:cstheme="minorEastAsia" w:hint="eastAsia"/>
          <w:sz w:val="22"/>
          <w:szCs w:val="22"/>
          <w:lang w:eastAsia="zh-CN"/>
        </w:rPr>
        <w:t>18</w:t>
      </w:r>
      <w:r>
        <w:rPr>
          <w:rFonts w:asciiTheme="minorEastAsia" w:eastAsiaTheme="minorEastAsia" w:hAnsiTheme="minorEastAsia" w:cstheme="minorEastAsia" w:hint="eastAsia"/>
          <w:sz w:val="22"/>
          <w:szCs w:val="22"/>
          <w:lang w:eastAsia="zh-CN"/>
        </w:rPr>
        <w:t>个月</w:t>
      </w:r>
      <w:r>
        <w:rPr>
          <w:rFonts w:asciiTheme="minorEastAsia" w:eastAsiaTheme="minorEastAsia" w:hAnsiTheme="minorEastAsia" w:cstheme="minorEastAsia" w:hint="eastAsia"/>
          <w:sz w:val="22"/>
          <w:szCs w:val="22"/>
          <w:lang w:eastAsia="zh-CN"/>
        </w:rPr>
        <w:t>，确因产品制造质量问题而发生损坏或不能正常工作时，制造厂免费保修或更换零配件。</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10.2</w:t>
      </w:r>
      <w:r>
        <w:rPr>
          <w:rFonts w:asciiTheme="minorEastAsia" w:eastAsiaTheme="minorEastAsia" w:hAnsiTheme="minorEastAsia" w:cstheme="minorEastAsia" w:hint="eastAsia"/>
          <w:sz w:val="22"/>
          <w:szCs w:val="22"/>
          <w:lang w:eastAsia="zh-CN"/>
        </w:rPr>
        <w:t>整机出现质量问题在</w:t>
      </w:r>
      <w:r>
        <w:rPr>
          <w:rFonts w:asciiTheme="minorEastAsia" w:eastAsiaTheme="minorEastAsia" w:hAnsiTheme="minorEastAsia" w:cstheme="minorEastAsia" w:hint="eastAsia"/>
          <w:sz w:val="22"/>
          <w:szCs w:val="22"/>
          <w:lang w:eastAsia="zh-CN"/>
        </w:rPr>
        <w:t>12</w:t>
      </w:r>
      <w:r>
        <w:rPr>
          <w:rFonts w:asciiTheme="minorEastAsia" w:eastAsiaTheme="minorEastAsia" w:hAnsiTheme="minorEastAsia" w:cstheme="minorEastAsia" w:hint="eastAsia"/>
          <w:sz w:val="22"/>
          <w:szCs w:val="22"/>
          <w:lang w:eastAsia="zh-CN"/>
        </w:rPr>
        <w:t>小时内提供响应服务，并在</w:t>
      </w:r>
      <w:r>
        <w:rPr>
          <w:rFonts w:asciiTheme="minorEastAsia" w:eastAsiaTheme="minorEastAsia" w:hAnsiTheme="minorEastAsia" w:cstheme="minorEastAsia" w:hint="eastAsia"/>
          <w:sz w:val="22"/>
          <w:szCs w:val="22"/>
          <w:lang w:eastAsia="zh-CN"/>
        </w:rPr>
        <w:t>48</w:t>
      </w:r>
      <w:r>
        <w:rPr>
          <w:rFonts w:asciiTheme="minorEastAsia" w:eastAsiaTheme="minorEastAsia" w:hAnsiTheme="minorEastAsia" w:cstheme="minorEastAsia" w:hint="eastAsia"/>
          <w:sz w:val="22"/>
          <w:szCs w:val="22"/>
          <w:lang w:eastAsia="zh-CN"/>
        </w:rPr>
        <w:t>小时内提出解决方案。</w:t>
      </w:r>
    </w:p>
    <w:p w:rsidR="00246D1F" w:rsidRDefault="001A04A6">
      <w:pPr>
        <w:rPr>
          <w:rFonts w:asciiTheme="minorEastAsia" w:eastAsiaTheme="minorEastAsia" w:hAnsiTheme="minorEastAsia" w:cstheme="minorEastAsia"/>
          <w:sz w:val="22"/>
          <w:szCs w:val="22"/>
          <w:lang w:eastAsia="zh-CN"/>
        </w:rPr>
      </w:pPr>
      <w:r>
        <w:rPr>
          <w:rFonts w:asciiTheme="minorEastAsia" w:eastAsiaTheme="minorEastAsia" w:hAnsiTheme="minorEastAsia" w:cstheme="minorEastAsia" w:hint="eastAsia"/>
          <w:sz w:val="22"/>
          <w:szCs w:val="22"/>
          <w:lang w:eastAsia="zh-CN"/>
        </w:rPr>
        <w:t xml:space="preserve">10.3 </w:t>
      </w:r>
      <w:r>
        <w:rPr>
          <w:rFonts w:asciiTheme="minorEastAsia" w:eastAsiaTheme="minorEastAsia" w:hAnsiTheme="minorEastAsia" w:cstheme="minorEastAsia" w:hint="eastAsia"/>
          <w:sz w:val="22"/>
          <w:szCs w:val="22"/>
          <w:lang w:eastAsia="zh-CN"/>
        </w:rPr>
        <w:t>系统相关智能系统提供全天候在线监测及服务。</w:t>
      </w:r>
    </w:p>
    <w:p w:rsidR="00246D1F" w:rsidRDefault="00246D1F">
      <w:pPr>
        <w:rPr>
          <w:rFonts w:asciiTheme="minorEastAsia" w:eastAsiaTheme="minorEastAsia" w:hAnsiTheme="minorEastAsia" w:cstheme="minorEastAsia"/>
          <w:sz w:val="22"/>
          <w:szCs w:val="22"/>
          <w:lang w:eastAsia="zh-CN"/>
        </w:rPr>
      </w:pPr>
    </w:p>
    <w:p w:rsidR="00246D1F" w:rsidRDefault="001A04A6">
      <w:pPr>
        <w:ind w:left="2943"/>
      </w:pPr>
      <w:r>
        <w:rPr>
          <w:rFonts w:ascii="黑体" w:eastAsia="黑体" w:hAnsi="黑体" w:cs="黑体" w:hint="eastAsia"/>
          <w:sz w:val="22"/>
          <w:szCs w:val="22"/>
        </w:rPr>
        <w:t>_________________________________</w:t>
      </w:r>
    </w:p>
    <w:sectPr w:rsidR="00246D1F" w:rsidSect="00246D1F">
      <w:footerReference w:type="default" r:id="rId16"/>
      <w:pgSz w:w="11900" w:h="16838"/>
      <w:pgMar w:top="1418" w:right="1026" w:bottom="765" w:left="1417" w:header="0" w:footer="0" w:gutter="0"/>
      <w:pgNumType w:start="1"/>
      <w:cols w:space="720" w:equalWidth="0">
        <w:col w:w="946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4A6" w:rsidRDefault="001A04A6" w:rsidP="00246D1F">
      <w:r>
        <w:separator/>
      </w:r>
    </w:p>
  </w:endnote>
  <w:endnote w:type="continuationSeparator" w:id="0">
    <w:p w:rsidR="001A04A6" w:rsidRDefault="001A04A6" w:rsidP="00246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246D1F">
    <w:pPr>
      <w:pStyle w:val="a3"/>
      <w:jc w:val="center"/>
    </w:pPr>
  </w:p>
  <w:p w:rsidR="00246D1F" w:rsidRDefault="00246D1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1A04A6">
    <w:pPr>
      <w:pStyle w:val="a3"/>
      <w:jc w:val="center"/>
      <w:rPr>
        <w:rFonts w:eastAsia="宋体"/>
        <w:lang w:eastAsia="zh-CN"/>
      </w:rPr>
    </w:pPr>
    <w:r>
      <w:rPr>
        <w:rFonts w:eastAsia="宋体" w:hint="eastAsia"/>
        <w:lang w:eastAsia="zh-CN"/>
      </w:rPr>
      <w:t xml:space="preserve">                                           </w:t>
    </w:r>
  </w:p>
  <w:p w:rsidR="00246D1F" w:rsidRDefault="00246D1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1A04A6">
    <w:pPr>
      <w:pStyle w:val="a3"/>
      <w:tabs>
        <w:tab w:val="clear" w:pos="4153"/>
        <w:tab w:val="center" w:pos="4620"/>
      </w:tabs>
    </w:pPr>
    <w:r>
      <w:rPr>
        <w:noProof/>
        <w:lang w:eastAsia="zh-CN"/>
      </w:rPr>
      <w:drawing>
        <wp:anchor distT="0" distB="0" distL="114300" distR="114300" simplePos="0" relativeHeight="251694080" behindDoc="1" locked="0" layoutInCell="0" allowOverlap="1">
          <wp:simplePos x="0" y="0"/>
          <wp:positionH relativeFrom="margin">
            <wp:posOffset>114935</wp:posOffset>
          </wp:positionH>
          <wp:positionV relativeFrom="margin">
            <wp:posOffset>2199005</wp:posOffset>
          </wp:positionV>
          <wp:extent cx="5577840" cy="4984750"/>
          <wp:effectExtent l="0" t="0" r="3810" b="6350"/>
          <wp:wrapNone/>
          <wp:docPr id="10" name="WordPictureWatermark555239377" descr="学会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555239377" descr="学会loge"/>
                  <pic:cNvPicPr>
                    <a:picLocks noChangeAspect="1"/>
                  </pic:cNvPicPr>
                </pic:nvPicPr>
                <pic:blipFill>
                  <a:blip r:embed="rId1">
                    <a:lum bright="70001" contrast="-70000"/>
                  </a:blip>
                  <a:stretch>
                    <a:fillRect/>
                  </a:stretch>
                </pic:blipFill>
                <pic:spPr>
                  <a:xfrm>
                    <a:off x="0" y="0"/>
                    <a:ext cx="5577840" cy="4984750"/>
                  </a:xfrm>
                  <a:prstGeom prst="rect">
                    <a:avLst/>
                  </a:prstGeom>
                  <a:noFill/>
                  <a:ln>
                    <a:noFill/>
                  </a:ln>
                </pic:spPr>
              </pic:pic>
            </a:graphicData>
          </a:graphic>
        </wp:anchor>
      </w:drawing>
    </w:r>
    <w:r>
      <w:rPr>
        <w:rFonts w:hint="eastAsia"/>
        <w:lang w:eastAsia="zh-CN"/>
      </w:rPr>
      <w:tab/>
    </w:r>
    <w:r>
      <w:rPr>
        <w:lang w:eastAsia="zh-CN"/>
      </w:rPr>
      <w:t>Ⅰ</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1A04A6">
    <w:pPr>
      <w:pStyle w:val="a3"/>
      <w:jc w:val="center"/>
      <w:rPr>
        <w:rFonts w:eastAsia="宋体"/>
        <w:lang w:eastAsia="zh-CN"/>
      </w:rPr>
    </w:pPr>
    <w:r>
      <w:rPr>
        <w:rFonts w:eastAsia="宋体" w:hint="eastAsia"/>
        <w:lang w:eastAsia="zh-CN"/>
      </w:rPr>
      <w:t xml:space="preserve">                                           </w:t>
    </w:r>
  </w:p>
  <w:p w:rsidR="00246D1F" w:rsidRDefault="00246D1F">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246D1F">
    <w:pPr>
      <w:pStyle w:val="a3"/>
      <w:jc w:val="center"/>
      <w:rPr>
        <w:rFonts w:eastAsia="宋体"/>
        <w:lang w:eastAsia="zh-CN"/>
      </w:rPr>
    </w:pPr>
    <w:r w:rsidRPr="00246D1F">
      <w:pict>
        <v:shapetype id="_x0000_t202" coordsize="21600,21600" o:spt="202" path="m,l,21600r21600,l21600,xe">
          <v:stroke joinstyle="miter"/>
          <v:path gradientshapeok="t" o:connecttype="rect"/>
        </v:shapetype>
        <v:shape id="_x0000_s2049" type="#_x0000_t202" style="position:absolute;left:0;text-align:left;margin-left:461.1pt;margin-top:-11.25pt;width:2in;height:2in;z-index:251758592;mso-wrap-style:none;mso-position-horizontal-relative:margin" o:gfxdata="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nWDzYAAAADAEAAA8AAAAA&#10;AAAAAQAgAAAAIgAAAGRycy9kb3ducmV2LnhtbFBLAQIUABQAAAAIAIdO4kBFwMhyFAIAABUEAAAO&#10;AAAAAAAAAAEAIAAAACcBAABkcnMvZTJvRG9jLnhtbFBLBQYAAAAABgAGAFkBAACtBQAAAAA=&#10;" filled="f" stroked="f" strokeweight=".5pt">
          <v:textbox style="mso-fit-shape-to-text:t" inset="0,0,0,0">
            <w:txbxContent>
              <w:p w:rsidR="00246D1F" w:rsidRDefault="00246D1F">
                <w:pPr>
                  <w:pStyle w:val="a3"/>
                  <w:rPr>
                    <w:rFonts w:eastAsia="宋体"/>
                    <w:lang w:eastAsia="zh-CN"/>
                  </w:rPr>
                </w:pPr>
                <w:r>
                  <w:rPr>
                    <w:rFonts w:eastAsia="宋体" w:hint="eastAsia"/>
                    <w:lang w:eastAsia="zh-CN"/>
                  </w:rPr>
                  <w:fldChar w:fldCharType="begin"/>
                </w:r>
                <w:r w:rsidR="001A04A6">
                  <w:rPr>
                    <w:rFonts w:eastAsia="宋体" w:hint="eastAsia"/>
                    <w:lang w:eastAsia="zh-CN"/>
                  </w:rPr>
                  <w:instrText xml:space="preserve"> PAGE  \* MERGEFORMAT </w:instrText>
                </w:r>
                <w:r>
                  <w:rPr>
                    <w:rFonts w:eastAsia="宋体" w:hint="eastAsia"/>
                    <w:lang w:eastAsia="zh-CN"/>
                  </w:rPr>
                  <w:fldChar w:fldCharType="separate"/>
                </w:r>
                <w:r w:rsidR="001E650C">
                  <w:rPr>
                    <w:rFonts w:eastAsia="宋体"/>
                    <w:noProof/>
                    <w:lang w:eastAsia="zh-CN"/>
                  </w:rPr>
                  <w:t>1</w:t>
                </w:r>
                <w:r>
                  <w:rPr>
                    <w:rFonts w:eastAsia="宋体" w:hint="eastAsia"/>
                    <w:lang w:eastAsia="zh-CN"/>
                  </w:rPr>
                  <w:fldChar w:fldCharType="end"/>
                </w:r>
              </w:p>
            </w:txbxContent>
          </v:textbox>
          <w10:wrap anchorx="margin"/>
        </v:shape>
      </w:pict>
    </w:r>
    <w:r w:rsidR="001A04A6">
      <w:rPr>
        <w:rFonts w:eastAsia="宋体" w:hint="eastAsia"/>
        <w:lang w:eastAsia="zh-CN"/>
      </w:rPr>
      <w:t xml:space="preserve">                                           </w:t>
    </w:r>
  </w:p>
  <w:p w:rsidR="00246D1F" w:rsidRDefault="00246D1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4A6" w:rsidRDefault="001A04A6" w:rsidP="00246D1F">
      <w:r>
        <w:separator/>
      </w:r>
    </w:p>
  </w:footnote>
  <w:footnote w:type="continuationSeparator" w:id="0">
    <w:p w:rsidR="001A04A6" w:rsidRDefault="001A04A6" w:rsidP="00246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1A04A6">
    <w:pPr>
      <w:pStyle w:val="a4"/>
      <w:pBdr>
        <w:bottom w:val="single" w:sz="6" w:space="5" w:color="auto"/>
      </w:pBdr>
      <w:jc w:val="left"/>
    </w:pPr>
    <w:r>
      <w:rPr>
        <w:rFonts w:hint="eastAsia"/>
        <w:noProof/>
        <w:lang w:eastAsia="zh-CN"/>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577840" cy="4984750"/>
          <wp:effectExtent l="0" t="0" r="3810" b="6350"/>
          <wp:wrapNone/>
          <wp:docPr id="8" name="WordPictureWatermark555239376" descr="学会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555239376" descr="学会loge"/>
                  <pic:cNvPicPr>
                    <a:picLocks noChangeAspect="1"/>
                  </pic:cNvPicPr>
                </pic:nvPicPr>
                <pic:blipFill>
                  <a:blip r:embed="rId1">
                    <a:lum bright="70001" contrast="-70000"/>
                  </a:blip>
                  <a:stretch>
                    <a:fillRect/>
                  </a:stretch>
                </pic:blipFill>
                <pic:spPr>
                  <a:xfrm>
                    <a:off x="0" y="0"/>
                    <a:ext cx="5577840" cy="4984750"/>
                  </a:xfrm>
                  <a:prstGeom prst="rect">
                    <a:avLst/>
                  </a:prstGeom>
                  <a:noFill/>
                  <a:ln>
                    <a:noFill/>
                  </a:ln>
                </pic:spPr>
              </pic:pic>
            </a:graphicData>
          </a:graphic>
        </wp:anchor>
      </w:drawing>
    </w:r>
    <w:r>
      <w:rPr>
        <w:rFonts w:hint="eastAsia"/>
      </w:rPr>
      <w:t>T/SCS－001－2018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246D1F">
    <w:pPr>
      <w:jc w:val="right"/>
      <w:rPr>
        <w:rFonts w:ascii="黑体" w:eastAsia="黑体" w:hAnsi="黑体" w:cs="黑体"/>
        <w:sz w:val="21"/>
        <w:szCs w:val="21"/>
        <w:lang w:eastAsia="zh-CN"/>
      </w:rPr>
    </w:pPr>
  </w:p>
  <w:p w:rsidR="00246D1F" w:rsidRDefault="00246D1F">
    <w:pPr>
      <w:jc w:val="right"/>
      <w:rPr>
        <w:rFonts w:ascii="黑体" w:eastAsia="黑体" w:hAnsi="黑体" w:cs="黑体"/>
        <w:sz w:val="21"/>
        <w:szCs w:val="21"/>
        <w:lang w:eastAsia="zh-CN"/>
      </w:rPr>
    </w:pPr>
  </w:p>
  <w:p w:rsidR="00246D1F" w:rsidRDefault="00246D1F">
    <w:pPr>
      <w:jc w:val="right"/>
      <w:rPr>
        <w:rFonts w:ascii="黑体" w:eastAsia="黑体" w:hAnsi="黑体" w:cs="黑体"/>
        <w:sz w:val="21"/>
        <w:szCs w:val="21"/>
        <w:lang w:eastAsia="zh-CN"/>
      </w:rPr>
    </w:pPr>
  </w:p>
  <w:p w:rsidR="00246D1F" w:rsidRDefault="00246D1F">
    <w:pPr>
      <w:jc w:val="right"/>
      <w:rPr>
        <w:rFonts w:ascii="黑体" w:eastAsia="黑体" w:hAnsi="黑体" w:cs="黑体"/>
        <w:sz w:val="21"/>
        <w:szCs w:val="21"/>
        <w:lang w:eastAsia="zh-CN"/>
      </w:rPr>
    </w:pPr>
  </w:p>
  <w:p w:rsidR="00246D1F" w:rsidRDefault="001A04A6">
    <w:pPr>
      <w:pStyle w:val="a4"/>
      <w:pBdr>
        <w:bottom w:val="none" w:sz="0" w:space="0" w:color="auto"/>
      </w:pBdr>
      <w:jc w:val="left"/>
      <w:rPr>
        <w:lang w:eastAsia="zh-CN"/>
      </w:rPr>
    </w:pPr>
    <w:r>
      <w:rPr>
        <w:noProof/>
        <w:lang w:eastAsia="zh-CN"/>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577840" cy="4984750"/>
          <wp:effectExtent l="0" t="0" r="3810" b="6350"/>
          <wp:wrapNone/>
          <wp:docPr id="7" name="WordPictureWatermark555239377" descr="学会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555239377" descr="学会loge"/>
                  <pic:cNvPicPr>
                    <a:picLocks noChangeAspect="1"/>
                  </pic:cNvPicPr>
                </pic:nvPicPr>
                <pic:blipFill>
                  <a:blip r:embed="rId1">
                    <a:lum bright="70001" contrast="-70000"/>
                  </a:blip>
                  <a:stretch>
                    <a:fillRect/>
                  </a:stretch>
                </pic:blipFill>
                <pic:spPr>
                  <a:xfrm>
                    <a:off x="0" y="0"/>
                    <a:ext cx="5577840" cy="498475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1A04A6">
    <w:pPr>
      <w:pStyle w:val="a4"/>
    </w:pPr>
    <w:r>
      <w:rPr>
        <w:noProof/>
        <w:lang w:eastAsia="zh-CN"/>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5577840" cy="4984750"/>
          <wp:effectExtent l="0" t="0" r="3810" b="6350"/>
          <wp:wrapNone/>
          <wp:docPr id="6" name="WordPictureWatermark555239375" descr="学会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555239375" descr="学会loge"/>
                  <pic:cNvPicPr>
                    <a:picLocks noChangeAspect="1"/>
                  </pic:cNvPicPr>
                </pic:nvPicPr>
                <pic:blipFill>
                  <a:blip r:embed="rId1">
                    <a:lum bright="70001" contrast="-70000"/>
                  </a:blip>
                  <a:stretch>
                    <a:fillRect/>
                  </a:stretch>
                </pic:blipFill>
                <pic:spPr>
                  <a:xfrm>
                    <a:off x="0" y="0"/>
                    <a:ext cx="5577840" cy="4984750"/>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1F" w:rsidRDefault="00246D1F">
    <w:pPr>
      <w:jc w:val="right"/>
      <w:rPr>
        <w:rFonts w:ascii="黑体" w:eastAsia="黑体" w:hAnsi="黑体" w:cs="黑体"/>
        <w:sz w:val="21"/>
        <w:szCs w:val="21"/>
        <w:lang w:eastAsia="zh-CN"/>
      </w:rPr>
    </w:pPr>
  </w:p>
  <w:p w:rsidR="00246D1F" w:rsidRDefault="00246D1F">
    <w:pPr>
      <w:jc w:val="right"/>
      <w:rPr>
        <w:rFonts w:ascii="黑体" w:eastAsia="黑体" w:hAnsi="黑体" w:cs="黑体"/>
        <w:sz w:val="21"/>
        <w:szCs w:val="21"/>
        <w:lang w:eastAsia="zh-CN"/>
      </w:rPr>
    </w:pPr>
  </w:p>
  <w:p w:rsidR="00246D1F" w:rsidRDefault="00246D1F">
    <w:pPr>
      <w:jc w:val="right"/>
      <w:rPr>
        <w:rFonts w:ascii="黑体" w:eastAsia="黑体" w:hAnsi="黑体" w:cs="黑体"/>
        <w:sz w:val="21"/>
        <w:szCs w:val="21"/>
        <w:lang w:eastAsia="zh-CN"/>
      </w:rPr>
    </w:pPr>
  </w:p>
  <w:p w:rsidR="00246D1F" w:rsidRDefault="001A04A6">
    <w:pPr>
      <w:jc w:val="right"/>
      <w:rPr>
        <w:rFonts w:ascii="黑体" w:eastAsia="黑体" w:hAnsi="黑体" w:cs="黑体"/>
        <w:sz w:val="21"/>
        <w:szCs w:val="21"/>
        <w:lang w:eastAsia="zh-CN"/>
      </w:rPr>
    </w:pPr>
    <w:r>
      <w:rPr>
        <w:rFonts w:ascii="黑体" w:eastAsia="黑体" w:hAnsi="黑体" w:cs="黑体"/>
        <w:sz w:val="21"/>
        <w:szCs w:val="21"/>
        <w:lang w:eastAsia="zh-CN"/>
      </w:rPr>
      <w:t>T/SCS</w:t>
    </w:r>
    <w:r w:rsidRPr="00B22D1A">
      <w:rPr>
        <w:rFonts w:ascii="黑体" w:eastAsia="黑体" w:hAnsi="黑体" w:cs="黑体" w:hint="eastAsia"/>
        <w:sz w:val="21"/>
        <w:szCs w:val="21"/>
        <w:lang w:eastAsia="zh-CN"/>
      </w:rPr>
      <w:t>－</w:t>
    </w:r>
    <w:r>
      <w:rPr>
        <w:rFonts w:ascii="黑体" w:eastAsia="黑体" w:hAnsi="黑体" w:cs="黑体"/>
        <w:sz w:val="21"/>
        <w:szCs w:val="21"/>
        <w:lang w:eastAsia="zh-CN"/>
      </w:rPr>
      <w:t>00000X</w:t>
    </w:r>
    <w:r w:rsidRPr="00B22D1A">
      <w:rPr>
        <w:rFonts w:ascii="黑体" w:eastAsia="黑体" w:hAnsi="黑体" w:cs="黑体" w:hint="eastAsia"/>
        <w:sz w:val="21"/>
        <w:szCs w:val="21"/>
        <w:lang w:eastAsia="zh-CN"/>
      </w:rPr>
      <w:t>－</w:t>
    </w:r>
    <w:r>
      <w:rPr>
        <w:rFonts w:ascii="黑体" w:eastAsia="黑体" w:hAnsi="黑体" w:cs="黑体" w:hint="eastAsia"/>
        <w:sz w:val="21"/>
        <w:szCs w:val="21"/>
        <w:lang w:eastAsia="zh-CN"/>
      </w:rPr>
      <w:t>XXXX</w:t>
    </w:r>
  </w:p>
  <w:p w:rsidR="00246D1F" w:rsidRDefault="001A04A6">
    <w:pPr>
      <w:pStyle w:val="a4"/>
      <w:pBdr>
        <w:bottom w:val="none" w:sz="0" w:space="0" w:color="auto"/>
      </w:pBdr>
      <w:jc w:val="left"/>
      <w:rPr>
        <w:lang w:eastAsia="zh-CN"/>
      </w:rPr>
    </w:pPr>
    <w:r>
      <w:rPr>
        <w:noProof/>
        <w:lang w:eastAsia="zh-CN"/>
      </w:rPr>
      <w:drawing>
        <wp:anchor distT="0" distB="0" distL="114300" distR="114300" simplePos="0" relativeHeight="251755520" behindDoc="1" locked="0" layoutInCell="0" allowOverlap="1">
          <wp:simplePos x="0" y="0"/>
          <wp:positionH relativeFrom="margin">
            <wp:align>center</wp:align>
          </wp:positionH>
          <wp:positionV relativeFrom="margin">
            <wp:align>center</wp:align>
          </wp:positionV>
          <wp:extent cx="5577840" cy="4984750"/>
          <wp:effectExtent l="0" t="0" r="3810" b="6350"/>
          <wp:wrapNone/>
          <wp:docPr id="2" name="WordPictureWatermark555239377" descr="学会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55239377" descr="学会loge"/>
                  <pic:cNvPicPr>
                    <a:picLocks noChangeAspect="1"/>
                  </pic:cNvPicPr>
                </pic:nvPicPr>
                <pic:blipFill>
                  <a:blip r:embed="rId1">
                    <a:lum bright="70001" contrast="-70000"/>
                  </a:blip>
                  <a:stretch>
                    <a:fillRect/>
                  </a:stretch>
                </pic:blipFill>
                <pic:spPr>
                  <a:xfrm>
                    <a:off x="0" y="0"/>
                    <a:ext cx="5577840" cy="4984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multilevel"/>
    <w:tmpl w:val="00001649"/>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5AF1"/>
    <w:multiLevelType w:val="multilevel"/>
    <w:tmpl w:val="00005AF1"/>
    <w:lvl w:ilvl="0">
      <w:start w:val="3"/>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6DF1"/>
    <w:multiLevelType w:val="multilevel"/>
    <w:tmpl w:val="00006DF1"/>
    <w:lvl w:ilvl="0">
      <w:start w:val="2"/>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78D6"/>
    <w:rsid w:val="00107038"/>
    <w:rsid w:val="00172A27"/>
    <w:rsid w:val="001A04A6"/>
    <w:rsid w:val="001E650C"/>
    <w:rsid w:val="00246D1F"/>
    <w:rsid w:val="00443B09"/>
    <w:rsid w:val="005F6D5A"/>
    <w:rsid w:val="006F00CE"/>
    <w:rsid w:val="00B22D1A"/>
    <w:rsid w:val="00CE2D97"/>
    <w:rsid w:val="00DD387A"/>
    <w:rsid w:val="00DF60A8"/>
    <w:rsid w:val="010C3824"/>
    <w:rsid w:val="013C4482"/>
    <w:rsid w:val="01607AF1"/>
    <w:rsid w:val="01D653EB"/>
    <w:rsid w:val="02E751C8"/>
    <w:rsid w:val="03325B0A"/>
    <w:rsid w:val="03576284"/>
    <w:rsid w:val="03656274"/>
    <w:rsid w:val="036B2876"/>
    <w:rsid w:val="03EF4308"/>
    <w:rsid w:val="04577433"/>
    <w:rsid w:val="04E269BA"/>
    <w:rsid w:val="05856C30"/>
    <w:rsid w:val="05D13295"/>
    <w:rsid w:val="06B11A77"/>
    <w:rsid w:val="06FD7B75"/>
    <w:rsid w:val="07EE6C0B"/>
    <w:rsid w:val="081A47EC"/>
    <w:rsid w:val="082D4EC2"/>
    <w:rsid w:val="09854BBA"/>
    <w:rsid w:val="0A043986"/>
    <w:rsid w:val="0A4B62BE"/>
    <w:rsid w:val="0A815871"/>
    <w:rsid w:val="0AA92511"/>
    <w:rsid w:val="0B0347A1"/>
    <w:rsid w:val="0B355C80"/>
    <w:rsid w:val="0C643836"/>
    <w:rsid w:val="0DE11B33"/>
    <w:rsid w:val="0E1771ED"/>
    <w:rsid w:val="0E720BF3"/>
    <w:rsid w:val="0EC221F8"/>
    <w:rsid w:val="0EFA57BD"/>
    <w:rsid w:val="0F121769"/>
    <w:rsid w:val="0F4E01AF"/>
    <w:rsid w:val="0F7B287C"/>
    <w:rsid w:val="0FA224D9"/>
    <w:rsid w:val="109C20AE"/>
    <w:rsid w:val="109F5314"/>
    <w:rsid w:val="10A31DD3"/>
    <w:rsid w:val="11777B91"/>
    <w:rsid w:val="11D2079E"/>
    <w:rsid w:val="12B01531"/>
    <w:rsid w:val="12B3568C"/>
    <w:rsid w:val="12F26D9F"/>
    <w:rsid w:val="139F54FD"/>
    <w:rsid w:val="14DE7359"/>
    <w:rsid w:val="14F0590A"/>
    <w:rsid w:val="15427D5B"/>
    <w:rsid w:val="15A41FBB"/>
    <w:rsid w:val="15C06F9A"/>
    <w:rsid w:val="16225FE2"/>
    <w:rsid w:val="164D049F"/>
    <w:rsid w:val="16B2487C"/>
    <w:rsid w:val="17334AFC"/>
    <w:rsid w:val="173365FB"/>
    <w:rsid w:val="1772283F"/>
    <w:rsid w:val="17A20FA9"/>
    <w:rsid w:val="18B865CC"/>
    <w:rsid w:val="193A56F9"/>
    <w:rsid w:val="1A066715"/>
    <w:rsid w:val="1A44110D"/>
    <w:rsid w:val="1BCB3A77"/>
    <w:rsid w:val="1D2B277C"/>
    <w:rsid w:val="1D7D1E01"/>
    <w:rsid w:val="1DAF55EE"/>
    <w:rsid w:val="1E81221B"/>
    <w:rsid w:val="1E9D5DD3"/>
    <w:rsid w:val="1F77292A"/>
    <w:rsid w:val="1FB159F2"/>
    <w:rsid w:val="1FB20118"/>
    <w:rsid w:val="1FE94394"/>
    <w:rsid w:val="202F3D10"/>
    <w:rsid w:val="20577127"/>
    <w:rsid w:val="20616206"/>
    <w:rsid w:val="21592312"/>
    <w:rsid w:val="225825B8"/>
    <w:rsid w:val="22617D7B"/>
    <w:rsid w:val="22BE7736"/>
    <w:rsid w:val="234E108C"/>
    <w:rsid w:val="23FB64F1"/>
    <w:rsid w:val="24310804"/>
    <w:rsid w:val="2475082F"/>
    <w:rsid w:val="26DC77B0"/>
    <w:rsid w:val="27862D48"/>
    <w:rsid w:val="27E27E28"/>
    <w:rsid w:val="28E4748F"/>
    <w:rsid w:val="28FE30F9"/>
    <w:rsid w:val="29B2646D"/>
    <w:rsid w:val="29DC42D9"/>
    <w:rsid w:val="2A1D37EF"/>
    <w:rsid w:val="2AC23026"/>
    <w:rsid w:val="2AE852AF"/>
    <w:rsid w:val="2B471799"/>
    <w:rsid w:val="2C164C02"/>
    <w:rsid w:val="2C1C3D43"/>
    <w:rsid w:val="2C821E78"/>
    <w:rsid w:val="2F1E4146"/>
    <w:rsid w:val="2F274CC7"/>
    <w:rsid w:val="2F3F5444"/>
    <w:rsid w:val="30331AA0"/>
    <w:rsid w:val="303542C2"/>
    <w:rsid w:val="30503381"/>
    <w:rsid w:val="30640B84"/>
    <w:rsid w:val="3101101A"/>
    <w:rsid w:val="319461E8"/>
    <w:rsid w:val="31CC6BB4"/>
    <w:rsid w:val="321A6F6C"/>
    <w:rsid w:val="33C04058"/>
    <w:rsid w:val="33C073DB"/>
    <w:rsid w:val="33ED45F6"/>
    <w:rsid w:val="34876AA1"/>
    <w:rsid w:val="35B46737"/>
    <w:rsid w:val="366B1C04"/>
    <w:rsid w:val="367E6A5D"/>
    <w:rsid w:val="368655B1"/>
    <w:rsid w:val="36EF6874"/>
    <w:rsid w:val="382A68BE"/>
    <w:rsid w:val="386C4222"/>
    <w:rsid w:val="387E5E0D"/>
    <w:rsid w:val="38CA1840"/>
    <w:rsid w:val="390B5EF5"/>
    <w:rsid w:val="394874C6"/>
    <w:rsid w:val="39716C50"/>
    <w:rsid w:val="3AE03E50"/>
    <w:rsid w:val="3B930A99"/>
    <w:rsid w:val="3C221CB1"/>
    <w:rsid w:val="3D051B16"/>
    <w:rsid w:val="3D3D1271"/>
    <w:rsid w:val="3E084FDF"/>
    <w:rsid w:val="3E241082"/>
    <w:rsid w:val="3E3A6B91"/>
    <w:rsid w:val="3E7F24AA"/>
    <w:rsid w:val="3F52106C"/>
    <w:rsid w:val="3F884DD2"/>
    <w:rsid w:val="3FA2011E"/>
    <w:rsid w:val="4039477A"/>
    <w:rsid w:val="404B68A0"/>
    <w:rsid w:val="42921DC7"/>
    <w:rsid w:val="42A00C46"/>
    <w:rsid w:val="4345401E"/>
    <w:rsid w:val="43F813EA"/>
    <w:rsid w:val="4423508B"/>
    <w:rsid w:val="442E0126"/>
    <w:rsid w:val="442E2009"/>
    <w:rsid w:val="444713C6"/>
    <w:rsid w:val="447C67E0"/>
    <w:rsid w:val="44841A07"/>
    <w:rsid w:val="44A75B1F"/>
    <w:rsid w:val="45015D16"/>
    <w:rsid w:val="45F43B71"/>
    <w:rsid w:val="466C784E"/>
    <w:rsid w:val="46B21C00"/>
    <w:rsid w:val="47352C32"/>
    <w:rsid w:val="47766FF1"/>
    <w:rsid w:val="48264A6A"/>
    <w:rsid w:val="487C4F10"/>
    <w:rsid w:val="48A108B0"/>
    <w:rsid w:val="494A112B"/>
    <w:rsid w:val="4A810809"/>
    <w:rsid w:val="4AB07C4F"/>
    <w:rsid w:val="4B066355"/>
    <w:rsid w:val="4BD40E9D"/>
    <w:rsid w:val="4C2C7228"/>
    <w:rsid w:val="4C7D6E32"/>
    <w:rsid w:val="4CB5787A"/>
    <w:rsid w:val="4CB9690B"/>
    <w:rsid w:val="4D3976FE"/>
    <w:rsid w:val="4DDE545A"/>
    <w:rsid w:val="4E9243ED"/>
    <w:rsid w:val="4F265A76"/>
    <w:rsid w:val="4F315AED"/>
    <w:rsid w:val="4F711578"/>
    <w:rsid w:val="4F8D5EF4"/>
    <w:rsid w:val="505908A7"/>
    <w:rsid w:val="51E355FB"/>
    <w:rsid w:val="521400FE"/>
    <w:rsid w:val="52262E24"/>
    <w:rsid w:val="52455D8E"/>
    <w:rsid w:val="52633971"/>
    <w:rsid w:val="5284593A"/>
    <w:rsid w:val="52AF2CD9"/>
    <w:rsid w:val="52B13827"/>
    <w:rsid w:val="52D91E40"/>
    <w:rsid w:val="533B4A04"/>
    <w:rsid w:val="536A7CA6"/>
    <w:rsid w:val="538038EF"/>
    <w:rsid w:val="549368E2"/>
    <w:rsid w:val="54FD1D95"/>
    <w:rsid w:val="55035D7C"/>
    <w:rsid w:val="55D64B37"/>
    <w:rsid w:val="56263D92"/>
    <w:rsid w:val="568E3221"/>
    <w:rsid w:val="56BA6765"/>
    <w:rsid w:val="56C840F1"/>
    <w:rsid w:val="56F01424"/>
    <w:rsid w:val="57F85EE2"/>
    <w:rsid w:val="584D3B8E"/>
    <w:rsid w:val="58EB2C12"/>
    <w:rsid w:val="59C645DA"/>
    <w:rsid w:val="5A7450E4"/>
    <w:rsid w:val="5AB34C08"/>
    <w:rsid w:val="5AE2111A"/>
    <w:rsid w:val="5C623F42"/>
    <w:rsid w:val="5C851F3A"/>
    <w:rsid w:val="5CD21993"/>
    <w:rsid w:val="5D1A3956"/>
    <w:rsid w:val="5DA00987"/>
    <w:rsid w:val="5E520C56"/>
    <w:rsid w:val="5EC33556"/>
    <w:rsid w:val="5ED43AAD"/>
    <w:rsid w:val="5F010EC1"/>
    <w:rsid w:val="5F5E414A"/>
    <w:rsid w:val="5FBB1E79"/>
    <w:rsid w:val="5FC61E48"/>
    <w:rsid w:val="608C083B"/>
    <w:rsid w:val="609C77AE"/>
    <w:rsid w:val="60B0643C"/>
    <w:rsid w:val="60BD2926"/>
    <w:rsid w:val="60E75404"/>
    <w:rsid w:val="6144626A"/>
    <w:rsid w:val="61CA53CC"/>
    <w:rsid w:val="62073B72"/>
    <w:rsid w:val="62075905"/>
    <w:rsid w:val="62152D6F"/>
    <w:rsid w:val="62813A7F"/>
    <w:rsid w:val="62D37D4D"/>
    <w:rsid w:val="64260AA5"/>
    <w:rsid w:val="646E321A"/>
    <w:rsid w:val="647B0D00"/>
    <w:rsid w:val="65384D2B"/>
    <w:rsid w:val="65A17AB1"/>
    <w:rsid w:val="65BF0343"/>
    <w:rsid w:val="666B4BEE"/>
    <w:rsid w:val="66EE11FD"/>
    <w:rsid w:val="688769D6"/>
    <w:rsid w:val="689F381C"/>
    <w:rsid w:val="6947203F"/>
    <w:rsid w:val="69E419B2"/>
    <w:rsid w:val="6A4B4BBA"/>
    <w:rsid w:val="6AAD405E"/>
    <w:rsid w:val="6AFC566E"/>
    <w:rsid w:val="6B0E7359"/>
    <w:rsid w:val="6BB32FE4"/>
    <w:rsid w:val="6BEE1824"/>
    <w:rsid w:val="6C190850"/>
    <w:rsid w:val="6D090423"/>
    <w:rsid w:val="6D131B41"/>
    <w:rsid w:val="6D482BE1"/>
    <w:rsid w:val="6D7509F5"/>
    <w:rsid w:val="6DB66EAF"/>
    <w:rsid w:val="6DDC535E"/>
    <w:rsid w:val="6E582C11"/>
    <w:rsid w:val="6EF502F8"/>
    <w:rsid w:val="6F4840C1"/>
    <w:rsid w:val="6F4C1E74"/>
    <w:rsid w:val="6F851420"/>
    <w:rsid w:val="6FFC08F1"/>
    <w:rsid w:val="70F245C4"/>
    <w:rsid w:val="70F4313C"/>
    <w:rsid w:val="7112122C"/>
    <w:rsid w:val="713E1C42"/>
    <w:rsid w:val="71435E07"/>
    <w:rsid w:val="714B6C10"/>
    <w:rsid w:val="71926160"/>
    <w:rsid w:val="71B577C2"/>
    <w:rsid w:val="71E6240A"/>
    <w:rsid w:val="721B5E80"/>
    <w:rsid w:val="728F5A24"/>
    <w:rsid w:val="72D6438B"/>
    <w:rsid w:val="7350769E"/>
    <w:rsid w:val="74123A52"/>
    <w:rsid w:val="743D5F91"/>
    <w:rsid w:val="76276DC7"/>
    <w:rsid w:val="76287B43"/>
    <w:rsid w:val="76774BBC"/>
    <w:rsid w:val="76841DAA"/>
    <w:rsid w:val="76D414E0"/>
    <w:rsid w:val="77031C2F"/>
    <w:rsid w:val="78940290"/>
    <w:rsid w:val="794D1040"/>
    <w:rsid w:val="79CF3C7D"/>
    <w:rsid w:val="79E671FE"/>
    <w:rsid w:val="79F13935"/>
    <w:rsid w:val="7A312A6C"/>
    <w:rsid w:val="7AC87B64"/>
    <w:rsid w:val="7B0B15F4"/>
    <w:rsid w:val="7B0C0659"/>
    <w:rsid w:val="7B1F4064"/>
    <w:rsid w:val="7CD8707D"/>
    <w:rsid w:val="7D6F2EA9"/>
    <w:rsid w:val="7E2A41DD"/>
    <w:rsid w:val="7E6C0616"/>
    <w:rsid w:val="7E7841B2"/>
    <w:rsid w:val="7E9A628B"/>
    <w:rsid w:val="7E9F16CA"/>
    <w:rsid w:val="7EB10ADD"/>
    <w:rsid w:val="7F385B25"/>
    <w:rsid w:val="7FA46047"/>
    <w:rsid w:val="7FB760D3"/>
    <w:rsid w:val="7FB846EB"/>
    <w:rsid w:val="7FF732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uiPriority="1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D1F"/>
    <w:rPr>
      <w:rFonts w:eastAsia="Times New Roman"/>
      <w:sz w:val="24"/>
      <w:szCs w:val="24"/>
      <w:lang w:eastAsia="en-US"/>
    </w:rPr>
  </w:style>
  <w:style w:type="paragraph" w:styleId="1">
    <w:name w:val="heading 1"/>
    <w:basedOn w:val="a"/>
    <w:next w:val="a"/>
    <w:uiPriority w:val="9"/>
    <w:qFormat/>
    <w:rsid w:val="00246D1F"/>
    <w:p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246D1F"/>
    <w:pPr>
      <w:tabs>
        <w:tab w:val="center" w:pos="4153"/>
        <w:tab w:val="right" w:pos="8306"/>
      </w:tabs>
      <w:snapToGrid w:val="0"/>
    </w:pPr>
    <w:rPr>
      <w:sz w:val="18"/>
      <w:szCs w:val="18"/>
    </w:rPr>
  </w:style>
  <w:style w:type="paragraph" w:styleId="a4">
    <w:name w:val="header"/>
    <w:basedOn w:val="a"/>
    <w:uiPriority w:val="99"/>
    <w:unhideWhenUsed/>
    <w:qFormat/>
    <w:rsid w:val="00246D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46D1F"/>
  </w:style>
  <w:style w:type="paragraph" w:styleId="a5">
    <w:name w:val="Subtitle"/>
    <w:basedOn w:val="a"/>
    <w:next w:val="a"/>
    <w:uiPriority w:val="11"/>
    <w:qFormat/>
    <w:rsid w:val="00246D1F"/>
    <w:pPr>
      <w:spacing w:before="240" w:after="60" w:line="312" w:lineRule="auto"/>
      <w:jc w:val="center"/>
      <w:outlineLvl w:val="1"/>
    </w:pPr>
    <w:rPr>
      <w:b/>
      <w:bCs/>
      <w:kern w:val="28"/>
      <w:sz w:val="32"/>
      <w:szCs w:val="32"/>
    </w:rPr>
  </w:style>
  <w:style w:type="paragraph" w:styleId="2">
    <w:name w:val="toc 2"/>
    <w:basedOn w:val="a"/>
    <w:next w:val="a"/>
    <w:uiPriority w:val="39"/>
    <w:unhideWhenUsed/>
    <w:qFormat/>
    <w:rsid w:val="00246D1F"/>
    <w:pPr>
      <w:tabs>
        <w:tab w:val="right" w:leader="dot" w:pos="9230"/>
      </w:tabs>
    </w:pPr>
  </w:style>
  <w:style w:type="table" w:styleId="a6">
    <w:name w:val="Table Grid"/>
    <w:basedOn w:val="a1"/>
    <w:qFormat/>
    <w:rsid w:val="00246D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246D1F"/>
    <w:rPr>
      <w:i/>
    </w:rPr>
  </w:style>
  <w:style w:type="character" w:styleId="a8">
    <w:name w:val="Hyperlink"/>
    <w:basedOn w:val="a0"/>
    <w:uiPriority w:val="99"/>
    <w:unhideWhenUsed/>
    <w:qFormat/>
    <w:rsid w:val="00246D1F"/>
    <w:rPr>
      <w:color w:val="0563C1" w:themeColor="hyperlink"/>
      <w:u w:val="single"/>
    </w:rPr>
  </w:style>
  <w:style w:type="paragraph" w:customStyle="1" w:styleId="TOC1">
    <w:name w:val="TOC 标题1"/>
    <w:basedOn w:val="1"/>
    <w:next w:val="a"/>
    <w:uiPriority w:val="39"/>
    <w:unhideWhenUsed/>
    <w:qFormat/>
    <w:rsid w:val="00246D1F"/>
    <w:p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11">
    <w:name w:val="正文文本1"/>
    <w:basedOn w:val="a"/>
    <w:qFormat/>
    <w:rsid w:val="00246D1F"/>
    <w:pPr>
      <w:widowControl w:val="0"/>
      <w:shd w:val="clear" w:color="auto" w:fill="FFFFFF"/>
      <w:spacing w:after="60" w:line="310" w:lineRule="auto"/>
    </w:pPr>
    <w:rPr>
      <w:rFonts w:ascii="MingLiU" w:eastAsia="MingLiU" w:hAnsi="MingLiU" w:cs="MingLiU"/>
      <w:sz w:val="20"/>
      <w:szCs w:val="20"/>
      <w:lang w:val="zh-CN" w:eastAsia="zh-CN" w:bidi="zh-CN"/>
    </w:rPr>
  </w:style>
  <w:style w:type="paragraph" w:customStyle="1" w:styleId="5">
    <w:name w:val="正文文本 (5)"/>
    <w:basedOn w:val="a"/>
    <w:qFormat/>
    <w:rsid w:val="00246D1F"/>
    <w:pPr>
      <w:widowControl w:val="0"/>
      <w:shd w:val="clear" w:color="auto" w:fill="FFFFFF"/>
      <w:spacing w:after="60"/>
      <w:ind w:left="3510"/>
    </w:pPr>
    <w:rPr>
      <w:rFonts w:ascii="Arial" w:eastAsia="Arial" w:hAnsi="Arial" w:cs="Arial"/>
      <w:sz w:val="26"/>
      <w:szCs w:val="26"/>
    </w:rPr>
  </w:style>
  <w:style w:type="paragraph" w:customStyle="1" w:styleId="a9">
    <w:name w:val="其他"/>
    <w:basedOn w:val="a"/>
    <w:qFormat/>
    <w:rsid w:val="00246D1F"/>
    <w:pPr>
      <w:widowControl w:val="0"/>
      <w:shd w:val="clear" w:color="auto" w:fill="FFFFFF"/>
      <w:spacing w:after="60" w:line="310" w:lineRule="auto"/>
    </w:pPr>
    <w:rPr>
      <w:rFonts w:ascii="MingLiU" w:eastAsia="MingLiU" w:hAnsi="MingLiU" w:cs="MingLiU"/>
      <w:sz w:val="20"/>
      <w:szCs w:val="20"/>
      <w:lang w:val="zh-CN" w:eastAsia="zh-CN" w:bidi="zh-CN"/>
    </w:rPr>
  </w:style>
  <w:style w:type="paragraph" w:customStyle="1" w:styleId="20">
    <w:name w:val="正文文本 (2)"/>
    <w:basedOn w:val="a"/>
    <w:qFormat/>
    <w:rsid w:val="00246D1F"/>
    <w:pPr>
      <w:widowControl w:val="0"/>
      <w:shd w:val="clear" w:color="auto" w:fill="FFFFFF"/>
      <w:spacing w:after="60" w:line="274" w:lineRule="auto"/>
    </w:pPr>
    <w:rPr>
      <w:sz w:val="20"/>
      <w:szCs w:val="20"/>
    </w:rPr>
  </w:style>
  <w:style w:type="paragraph" w:customStyle="1" w:styleId="aa">
    <w:name w:val="表格标题"/>
    <w:basedOn w:val="a"/>
    <w:qFormat/>
    <w:rsid w:val="00246D1F"/>
    <w:pPr>
      <w:widowControl w:val="0"/>
      <w:shd w:val="clear" w:color="auto" w:fill="FFFFFF"/>
    </w:pPr>
    <w:rPr>
      <w:rFonts w:ascii="MingLiU" w:eastAsia="MingLiU" w:hAnsi="MingLiU" w:cs="MingLiU"/>
      <w:sz w:val="20"/>
      <w:szCs w:val="20"/>
      <w:lang w:val="zh-CN" w:eastAsia="zh-CN" w:bidi="zh-CN"/>
    </w:rPr>
  </w:style>
  <w:style w:type="paragraph" w:customStyle="1" w:styleId="Bodytext2">
    <w:name w:val="Body text|2"/>
    <w:basedOn w:val="a"/>
    <w:qFormat/>
    <w:rsid w:val="00246D1F"/>
    <w:pPr>
      <w:widowControl w:val="0"/>
      <w:spacing w:line="324" w:lineRule="auto"/>
      <w:ind w:firstLine="10"/>
    </w:pPr>
    <w:rPr>
      <w:sz w:val="20"/>
      <w:szCs w:val="20"/>
    </w:rPr>
  </w:style>
  <w:style w:type="paragraph" w:customStyle="1" w:styleId="Other1">
    <w:name w:val="Other|1"/>
    <w:basedOn w:val="a"/>
    <w:qFormat/>
    <w:rsid w:val="00246D1F"/>
    <w:pPr>
      <w:widowControl w:val="0"/>
      <w:spacing w:line="322" w:lineRule="auto"/>
    </w:pPr>
    <w:rPr>
      <w:rFonts w:ascii="宋体" w:eastAsia="宋体" w:hAnsi="宋体" w:cs="宋体"/>
      <w:sz w:val="20"/>
      <w:szCs w:val="20"/>
      <w:lang w:val="zh-TW" w:eastAsia="zh-TW" w:bidi="zh-TW"/>
    </w:rPr>
  </w:style>
  <w:style w:type="paragraph" w:customStyle="1" w:styleId="Bodytext1">
    <w:name w:val="Body text|1"/>
    <w:basedOn w:val="a"/>
    <w:qFormat/>
    <w:rsid w:val="00246D1F"/>
    <w:pPr>
      <w:widowControl w:val="0"/>
      <w:spacing w:line="322" w:lineRule="auto"/>
    </w:pPr>
    <w:rPr>
      <w:rFonts w:ascii="宋体" w:eastAsia="宋体" w:hAnsi="宋体" w:cs="宋体"/>
      <w:sz w:val="20"/>
      <w:szCs w:val="20"/>
      <w:lang w:val="zh-TW" w:eastAsia="zh-TW" w:bidi="zh-TW"/>
    </w:rPr>
  </w:style>
  <w:style w:type="paragraph" w:customStyle="1" w:styleId="Tablecaption1">
    <w:name w:val="Table caption|1"/>
    <w:basedOn w:val="a"/>
    <w:qFormat/>
    <w:rsid w:val="00246D1F"/>
    <w:pPr>
      <w:widowControl w:val="0"/>
    </w:pPr>
    <w:rPr>
      <w:rFonts w:ascii="宋体" w:eastAsia="宋体" w:hAnsi="宋体" w:cs="宋体"/>
      <w:sz w:val="20"/>
      <w:szCs w:val="20"/>
      <w:lang w:val="zh-TW" w:eastAsia="zh-TW" w:bidi="zh-TW"/>
    </w:rPr>
  </w:style>
  <w:style w:type="paragraph" w:styleId="ab">
    <w:name w:val="Balloon Text"/>
    <w:basedOn w:val="a"/>
    <w:link w:val="Char"/>
    <w:rsid w:val="00B22D1A"/>
    <w:rPr>
      <w:sz w:val="18"/>
      <w:szCs w:val="18"/>
    </w:rPr>
  </w:style>
  <w:style w:type="character" w:customStyle="1" w:styleId="Char">
    <w:name w:val="批注框文本 Char"/>
    <w:basedOn w:val="a0"/>
    <w:link w:val="ab"/>
    <w:rsid w:val="00B22D1A"/>
    <w:rPr>
      <w:rFonts w:eastAsia="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954</Words>
  <Characters>5442</Characters>
  <Application>Microsoft Office Word</Application>
  <DocSecurity>0</DocSecurity>
  <Lines>45</Lines>
  <Paragraphs>12</Paragraphs>
  <ScaleCrop>false</ScaleCrop>
  <Company>Hewlett-Packard Company</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unknown</cp:lastModifiedBy>
  <cp:revision>25</cp:revision>
  <dcterms:created xsi:type="dcterms:W3CDTF">2020-10-27T08:47:00Z</dcterms:created>
  <dcterms:modified xsi:type="dcterms:W3CDTF">2021-02-04T08:05:00Z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